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BE" w:rsidRDefault="00AE16BE"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rsidR="00AE16BE" w:rsidRDefault="00AE16BE" w:rsidP="005B75CA">
      <w:pPr>
        <w:jc w:val="center"/>
        <w:rPr>
          <w:rFonts w:ascii="Arial" w:hAnsi="Arial"/>
          <w:b/>
          <w:sz w:val="32"/>
        </w:rPr>
      </w:pPr>
      <w:r>
        <w:rPr>
          <w:rFonts w:ascii="Arial" w:hAnsi="Arial"/>
          <w:b/>
          <w:sz w:val="32"/>
        </w:rPr>
        <w:t>Module 4: Ecological Aquatic Science</w:t>
      </w:r>
    </w:p>
    <w:p w:rsidR="00AE16BE" w:rsidRDefault="00AE16BE" w:rsidP="005B75CA">
      <w:pPr>
        <w:rPr>
          <w:rFonts w:ascii="Arial" w:hAnsi="Arial"/>
          <w:b/>
          <w:sz w:val="32"/>
        </w:rPr>
      </w:pPr>
    </w:p>
    <w:p w:rsidR="00AE16BE" w:rsidRPr="000F7D12" w:rsidRDefault="00AE16BE" w:rsidP="005B75CA">
      <w:pPr>
        <w:rPr>
          <w:rFonts w:ascii="Arial" w:hAnsi="Arial"/>
          <w:color w:val="FF00FF"/>
        </w:rPr>
      </w:pPr>
      <w:r w:rsidRPr="00636BAD">
        <w:rPr>
          <w:rFonts w:ascii="Arial" w:hAnsi="Arial"/>
        </w:rPr>
        <w:t>Name</w:t>
      </w:r>
      <w:r>
        <w:rPr>
          <w:rFonts w:ascii="Arial" w:hAnsi="Arial"/>
        </w:rPr>
        <w:t>:</w:t>
      </w:r>
      <w:r>
        <w:rPr>
          <w:rFonts w:ascii="Arial" w:hAnsi="Arial"/>
          <w:color w:val="FF99CC"/>
        </w:rPr>
        <w:t xml:space="preserve">  </w:t>
      </w:r>
      <w:r>
        <w:rPr>
          <w:rFonts w:ascii="Arial" w:hAnsi="Arial"/>
          <w:color w:val="FF00FF"/>
        </w:rPr>
        <w:t>Lisa Yamagata</w:t>
      </w:r>
    </w:p>
    <w:p w:rsidR="00AE16BE" w:rsidRDefault="00AE16BE" w:rsidP="005B75CA">
      <w:pPr>
        <w:rPr>
          <w:rFonts w:ascii="Arial" w:hAnsi="Arial"/>
        </w:rPr>
      </w:pPr>
    </w:p>
    <w:p w:rsidR="00AE16BE" w:rsidRPr="000F7D12" w:rsidRDefault="00AE16BE" w:rsidP="005B75CA">
      <w:pPr>
        <w:rPr>
          <w:rFonts w:ascii="Arial" w:hAnsi="Arial"/>
          <w:color w:val="FF00FF"/>
        </w:rPr>
      </w:pPr>
      <w:r>
        <w:rPr>
          <w:rFonts w:ascii="Arial" w:hAnsi="Arial"/>
        </w:rPr>
        <w:t xml:space="preserve">Activity: </w:t>
      </w:r>
      <w:r>
        <w:rPr>
          <w:rFonts w:ascii="Arial" w:hAnsi="Arial"/>
          <w:color w:val="FF00FF"/>
        </w:rPr>
        <w:t>Design Your Own TSI Lesson – Moth Hunt Activity</w:t>
      </w:r>
    </w:p>
    <w:p w:rsidR="00AE16BE" w:rsidRDefault="00AE16BE" w:rsidP="005B75CA">
      <w:pPr>
        <w:rPr>
          <w:rFonts w:ascii="Arial" w:hAnsi="Arial"/>
        </w:rPr>
      </w:pPr>
    </w:p>
    <w:p w:rsidR="00AE16BE" w:rsidRPr="005B75CA" w:rsidRDefault="00AE16BE" w:rsidP="005B75CA">
      <w:pPr>
        <w:rPr>
          <w:rFonts w:ascii="Arial" w:hAnsi="Arial"/>
        </w:rPr>
      </w:pPr>
      <w:r>
        <w:rPr>
          <w:rFonts w:ascii="Arial" w:hAnsi="Arial"/>
        </w:rPr>
        <w:t xml:space="preserve">1.  </w:t>
      </w:r>
      <w:r w:rsidRPr="005B75CA">
        <w:rPr>
          <w:rFonts w:ascii="Arial" w:hAnsi="Arial"/>
        </w:rPr>
        <w:t>W</w:t>
      </w:r>
      <w:r>
        <w:rPr>
          <w:rFonts w:ascii="Arial" w:hAnsi="Arial"/>
        </w:rPr>
        <w:t>hy did you choose to do this activity</w:t>
      </w:r>
      <w:r w:rsidRPr="005B75CA">
        <w:rPr>
          <w:rFonts w:ascii="Arial" w:hAnsi="Arial"/>
        </w:rPr>
        <w:t>?</w:t>
      </w:r>
    </w:p>
    <w:p w:rsidR="00AE16BE" w:rsidRDefault="00AE16BE" w:rsidP="005B75CA">
      <w:pPr>
        <w:rPr>
          <w:rFonts w:ascii="Arial" w:hAnsi="Arial"/>
        </w:rPr>
      </w:pPr>
      <w:r>
        <w:rPr>
          <w:rFonts w:ascii="Arial" w:hAnsi="Arial"/>
          <w:color w:val="FF00FF"/>
        </w:rPr>
        <w:t>The Moth Hunt activity is something I do every year with my students, because it’s fun for the students yet they still learn about adaptations and how it relates to the environment.</w:t>
      </w:r>
    </w:p>
    <w:p w:rsidR="00AE16BE" w:rsidRDefault="00AE16BE" w:rsidP="005B75CA">
      <w:pPr>
        <w:rPr>
          <w:rFonts w:ascii="Arial" w:hAnsi="Arial"/>
        </w:rPr>
      </w:pPr>
    </w:p>
    <w:p w:rsidR="00AE16BE" w:rsidRDefault="00AE16BE" w:rsidP="005B75CA">
      <w:pPr>
        <w:ind w:left="360" w:hanging="360"/>
        <w:rPr>
          <w:rFonts w:ascii="Arial" w:hAnsi="Arial"/>
        </w:rPr>
      </w:pPr>
      <w:r>
        <w:rPr>
          <w:rFonts w:ascii="Arial" w:hAnsi="Arial"/>
        </w:rPr>
        <w:t>2.  What are your classroom learning goals?</w:t>
      </w:r>
    </w:p>
    <w:p w:rsidR="00AE16BE" w:rsidRDefault="00AE16BE" w:rsidP="00FA4F01">
      <w:pPr>
        <w:numPr>
          <w:ilvl w:val="0"/>
          <w:numId w:val="2"/>
        </w:numPr>
        <w:rPr>
          <w:rFonts w:ascii="Arial" w:hAnsi="Arial"/>
          <w:color w:val="FF00FF"/>
        </w:rPr>
      </w:pPr>
      <w:r>
        <w:rPr>
          <w:rFonts w:ascii="Arial" w:hAnsi="Arial"/>
          <w:color w:val="FF00FF"/>
        </w:rPr>
        <w:t>Students will be able to make hypotheses on what the surviving moths look like, based on the environment/habitat (classroom)</w:t>
      </w:r>
    </w:p>
    <w:p w:rsidR="00AE16BE" w:rsidRDefault="00AE16BE" w:rsidP="00FA4F01">
      <w:pPr>
        <w:numPr>
          <w:ilvl w:val="0"/>
          <w:numId w:val="2"/>
        </w:numPr>
        <w:rPr>
          <w:rFonts w:ascii="Arial" w:hAnsi="Arial"/>
          <w:color w:val="FF00FF"/>
        </w:rPr>
      </w:pPr>
      <w:r>
        <w:rPr>
          <w:rFonts w:ascii="Arial" w:hAnsi="Arial"/>
          <w:color w:val="FF00FF"/>
        </w:rPr>
        <w:t>Students will be able to identify common traits in the surviving moths, and provide explanations for why those moths survived</w:t>
      </w:r>
    </w:p>
    <w:p w:rsidR="00AE16BE" w:rsidRDefault="00AE16BE" w:rsidP="00FA4F01">
      <w:pPr>
        <w:numPr>
          <w:ilvl w:val="0"/>
          <w:numId w:val="2"/>
        </w:numPr>
        <w:rPr>
          <w:rFonts w:ascii="Arial" w:hAnsi="Arial"/>
          <w:color w:val="FF00FF"/>
        </w:rPr>
      </w:pPr>
      <w:r>
        <w:rPr>
          <w:rFonts w:ascii="Arial" w:hAnsi="Arial"/>
          <w:color w:val="FF00FF"/>
        </w:rPr>
        <w:t>Students will be able to analyze how the surviving moths’ traits contributed to their survival in their environment/habitat (classroom)</w:t>
      </w:r>
    </w:p>
    <w:p w:rsidR="00AE16BE" w:rsidRPr="00FA4F01" w:rsidRDefault="00AE16BE" w:rsidP="00FA4F01">
      <w:pPr>
        <w:numPr>
          <w:ilvl w:val="0"/>
          <w:numId w:val="2"/>
        </w:numPr>
        <w:rPr>
          <w:rFonts w:ascii="Arial" w:hAnsi="Arial"/>
          <w:color w:val="FF00FF"/>
        </w:rPr>
      </w:pPr>
      <w:r>
        <w:rPr>
          <w:rFonts w:ascii="Arial" w:hAnsi="Arial"/>
          <w:color w:val="FF00FF"/>
        </w:rPr>
        <w:t>Students will be able to analyze how the non-surviving moths’ traits did not contribute to their survival in the environment/habitat (classroom)</w:t>
      </w:r>
    </w:p>
    <w:p w:rsidR="00AE16BE" w:rsidRDefault="00AE16BE" w:rsidP="005B75CA">
      <w:pPr>
        <w:ind w:left="360" w:hanging="360"/>
        <w:rPr>
          <w:rFonts w:ascii="Arial" w:hAnsi="Arial"/>
        </w:rPr>
      </w:pPr>
    </w:p>
    <w:p w:rsidR="00AE16BE" w:rsidRDefault="00AE16BE" w:rsidP="005B75CA">
      <w:pPr>
        <w:ind w:left="360" w:hanging="360"/>
        <w:rPr>
          <w:rFonts w:ascii="Arial" w:hAnsi="Arial"/>
        </w:rPr>
      </w:pPr>
      <w:r>
        <w:rPr>
          <w:rFonts w:ascii="Arial" w:hAnsi="Arial"/>
        </w:rPr>
        <w:t>3.  How does this activity tie into your classroom learning goals?</w:t>
      </w:r>
    </w:p>
    <w:p w:rsidR="00AE16BE" w:rsidRDefault="00AE16BE" w:rsidP="005B75CA">
      <w:pPr>
        <w:ind w:left="360" w:hanging="360"/>
        <w:rPr>
          <w:rFonts w:ascii="Arial" w:hAnsi="Arial"/>
        </w:rPr>
      </w:pPr>
      <w:r>
        <w:rPr>
          <w:rFonts w:ascii="Arial" w:hAnsi="Arial"/>
          <w:color w:val="FF00FF"/>
        </w:rPr>
        <w:t>The Moth Hunt activity will give my students a fun way to learn more about adaptations and how they are closely tied to the environment.</w:t>
      </w:r>
    </w:p>
    <w:p w:rsidR="00AE16BE" w:rsidRDefault="00AE16BE" w:rsidP="005B75CA">
      <w:pPr>
        <w:ind w:left="360" w:hanging="360"/>
        <w:rPr>
          <w:rFonts w:ascii="Arial" w:hAnsi="Arial"/>
        </w:rPr>
      </w:pPr>
    </w:p>
    <w:p w:rsidR="00AE16BE" w:rsidRPr="00FA4F01" w:rsidRDefault="00AE16BE" w:rsidP="005B75CA">
      <w:pPr>
        <w:ind w:left="360" w:hanging="360"/>
        <w:rPr>
          <w:rFonts w:ascii="Arial" w:hAnsi="Arial"/>
          <w:color w:val="FF00FF"/>
        </w:rPr>
      </w:pPr>
      <w:r>
        <w:rPr>
          <w:rFonts w:ascii="Arial" w:hAnsi="Arial"/>
        </w:rPr>
        <w:t xml:space="preserve">4.  What date do you plan to start this activity?  </w:t>
      </w:r>
      <w:r>
        <w:rPr>
          <w:rFonts w:ascii="Arial" w:hAnsi="Arial"/>
          <w:color w:val="FF00FF"/>
        </w:rPr>
        <w:t>4/23/13</w:t>
      </w:r>
    </w:p>
    <w:p w:rsidR="00AE16BE" w:rsidRDefault="00AE16BE" w:rsidP="005B75CA">
      <w:pPr>
        <w:ind w:left="360" w:hanging="360"/>
        <w:rPr>
          <w:rFonts w:ascii="Arial" w:hAnsi="Arial"/>
        </w:rPr>
      </w:pPr>
    </w:p>
    <w:p w:rsidR="00AE16BE" w:rsidRDefault="00AE16BE" w:rsidP="00955E1D">
      <w:pPr>
        <w:rPr>
          <w:rFonts w:ascii="Arial" w:hAnsi="Arial"/>
        </w:rPr>
      </w:pPr>
      <w:r w:rsidRPr="0088072A">
        <w:rPr>
          <w:rFonts w:ascii="Arial" w:hAnsi="Arial"/>
        </w:rPr>
        <w:t>5.</w:t>
      </w:r>
      <w:r>
        <w:rPr>
          <w:rFonts w:ascii="Arial" w:hAnsi="Arial"/>
          <w:i/>
        </w:rPr>
        <w:t xml:space="preserve">  </w:t>
      </w:r>
      <w:r w:rsidRPr="00955E1D">
        <w:rPr>
          <w:rFonts w:ascii="Arial" w:hAnsi="Arial"/>
          <w:i/>
        </w:rPr>
        <w:t>If applicable:</w:t>
      </w:r>
      <w:r w:rsidRPr="00955E1D">
        <w:rPr>
          <w:rFonts w:ascii="Arial" w:hAnsi="Arial"/>
        </w:rPr>
        <w:t xml:space="preserve"> HIDOE standard</w:t>
      </w:r>
      <w:r>
        <w:rPr>
          <w:rFonts w:ascii="Arial" w:hAnsi="Arial"/>
        </w:rPr>
        <w:t xml:space="preserve">s this lesson will address </w:t>
      </w:r>
    </w:p>
    <w:p w:rsidR="00AE16BE" w:rsidRPr="00FA4F01" w:rsidRDefault="00AE16BE" w:rsidP="00FA4F01">
      <w:pPr>
        <w:numPr>
          <w:ilvl w:val="0"/>
          <w:numId w:val="3"/>
        </w:numPr>
        <w:rPr>
          <w:rFonts w:ascii="Arial" w:hAnsi="Arial"/>
          <w:color w:val="FF00FF"/>
        </w:rPr>
      </w:pPr>
      <w:r>
        <w:rPr>
          <w:rFonts w:ascii="Arial" w:hAnsi="Arial"/>
          <w:color w:val="FF00FF"/>
        </w:rPr>
        <w:t>7.5.4: Analyze how organisms’ body structures contribute to their ability to survive and reproduce</w:t>
      </w:r>
    </w:p>
    <w:p w:rsidR="00AE16BE" w:rsidRDefault="00AE16BE" w:rsidP="00636BAD">
      <w:pPr>
        <w:rPr>
          <w:rFonts w:ascii="Arial" w:hAnsi="Arial"/>
        </w:rPr>
      </w:pPr>
    </w:p>
    <w:p w:rsidR="00AE16BE" w:rsidRDefault="00AE16BE" w:rsidP="00636BAD">
      <w:pPr>
        <w:rPr>
          <w:rFonts w:ascii="Arial" w:hAnsi="Arial"/>
        </w:rPr>
      </w:pPr>
    </w:p>
    <w:p w:rsidR="00AE16BE" w:rsidRPr="002B33DE" w:rsidRDefault="00AE16BE" w:rsidP="0088072A">
      <w:pPr>
        <w:ind w:left="360" w:hanging="360"/>
        <w:rPr>
          <w:rFonts w:ascii="Arial" w:hAnsi="Arial"/>
        </w:rPr>
      </w:pPr>
      <w:r>
        <w:rPr>
          <w:rFonts w:ascii="Arial" w:hAnsi="Arial"/>
        </w:rPr>
        <w:t>6</w:t>
      </w:r>
      <w:r w:rsidRPr="007F7AC5">
        <w:rPr>
          <w:rFonts w:ascii="Arial" w:hAnsi="Arial"/>
        </w:rPr>
        <w:t xml:space="preserve">. </w:t>
      </w:r>
      <w:r>
        <w:rPr>
          <w:rFonts w:ascii="Arial" w:hAnsi="Arial"/>
        </w:rPr>
        <w:t xml:space="preserve">Describe how this activity relates to at least one of the TSIA PD Themes. </w:t>
      </w:r>
      <w:r w:rsidRPr="007F7AC5">
        <w:rPr>
          <w:rFonts w:ascii="Arial" w:hAnsi="Arial"/>
        </w:rPr>
        <w:t xml:space="preserve"> </w:t>
      </w:r>
    </w:p>
    <w:p w:rsidR="00AE16BE" w:rsidRPr="007F7AC5" w:rsidRDefault="00AE16BE" w:rsidP="0088072A">
      <w:pPr>
        <w:rPr>
          <w:rFonts w:ascii="Arial" w:hAnsi="Arial" w:cs="Arial"/>
          <w:sz w:val="20"/>
          <w:szCs w:val="26"/>
        </w:rPr>
      </w:pPr>
      <w:r>
        <w:rPr>
          <w:rFonts w:ascii="Arial" w:hAnsi="Arial" w:cs="Arial"/>
          <w:sz w:val="20"/>
          <w:szCs w:val="26"/>
        </w:rPr>
        <w:t>Themes: Community, Metacognition, Science as a Human Endeavor, Observations and Inference, Modeling Science, Scientific Language, Connections</w:t>
      </w:r>
    </w:p>
    <w:p w:rsidR="00AE16BE" w:rsidRDefault="00AE16BE" w:rsidP="00FA4F01">
      <w:pPr>
        <w:numPr>
          <w:ilvl w:val="0"/>
          <w:numId w:val="3"/>
        </w:numPr>
        <w:rPr>
          <w:rFonts w:ascii="Arial" w:hAnsi="Arial"/>
          <w:color w:val="FF00FF"/>
        </w:rPr>
      </w:pPr>
      <w:r>
        <w:rPr>
          <w:rFonts w:ascii="Arial" w:hAnsi="Arial"/>
          <w:color w:val="FF00FF"/>
        </w:rPr>
        <w:t>Observations and Inference:  Students will have to make close observations of the moths’ environment in order to properly design their moth to survive.  They will also have to infer what will be the common traits of the surviving moths, based on their observations of the classroom.</w:t>
      </w:r>
    </w:p>
    <w:p w:rsidR="00AE16BE" w:rsidRPr="00FA4F01" w:rsidRDefault="00AE16BE" w:rsidP="00636BAD">
      <w:pPr>
        <w:numPr>
          <w:ilvl w:val="0"/>
          <w:numId w:val="3"/>
        </w:numPr>
        <w:rPr>
          <w:rFonts w:ascii="Arial" w:hAnsi="Arial"/>
        </w:rPr>
      </w:pPr>
      <w:r>
        <w:rPr>
          <w:rFonts w:ascii="Arial" w:hAnsi="Arial"/>
          <w:color w:val="FF00FF"/>
        </w:rPr>
        <w:t>Modeling Science:  This activity is a simulation of how adaptations help an organism survive in a particular environment.</w:t>
      </w:r>
    </w:p>
    <w:p w:rsidR="00AE16BE" w:rsidRDefault="00AE16BE" w:rsidP="00FA4F01">
      <w:pPr>
        <w:rPr>
          <w:rFonts w:ascii="Arial" w:hAnsi="Arial"/>
          <w:color w:val="FF00FF"/>
        </w:rPr>
      </w:pPr>
    </w:p>
    <w:p w:rsidR="00AE16BE" w:rsidRDefault="00AE16BE" w:rsidP="00FA4F01">
      <w:pPr>
        <w:rPr>
          <w:rFonts w:ascii="Arial" w:hAnsi="Arial"/>
        </w:rPr>
      </w:pPr>
    </w:p>
    <w:p w:rsidR="00AE16BE" w:rsidRDefault="00AE16BE" w:rsidP="00636BAD">
      <w:pPr>
        <w:rPr>
          <w:rFonts w:ascii="Arial" w:hAnsi="Arial"/>
        </w:rPr>
      </w:pPr>
    </w:p>
    <w:p w:rsidR="00AE16BE" w:rsidRPr="00446FCC" w:rsidRDefault="00AE16BE" w:rsidP="00636BAD">
      <w:pPr>
        <w:rPr>
          <w:rFonts w:ascii="Arial" w:hAnsi="Arial"/>
          <w:b/>
        </w:rPr>
      </w:pPr>
      <w:r>
        <w:rPr>
          <w:rFonts w:ascii="Arial" w:hAnsi="Arial"/>
          <w:b/>
        </w:rPr>
        <w:t>Ocean</w:t>
      </w:r>
    </w:p>
    <w:p w:rsidR="00AE16BE" w:rsidRPr="002B33DE" w:rsidRDefault="00AE16BE" w:rsidP="002B33DE">
      <w:pPr>
        <w:rPr>
          <w:rFonts w:ascii="Arial" w:hAnsi="Arial"/>
        </w:rPr>
      </w:pPr>
      <w:r>
        <w:rPr>
          <w:rFonts w:ascii="Arial" w:hAnsi="Arial"/>
        </w:rPr>
        <w:t xml:space="preserve">7.  </w:t>
      </w:r>
      <w:r w:rsidRPr="002B33DE">
        <w:rPr>
          <w:rFonts w:ascii="Arial" w:hAnsi="Arial"/>
        </w:rPr>
        <w:t>Describe how you will connect this activity to the ocean:</w:t>
      </w:r>
    </w:p>
    <w:p w:rsidR="00AE16BE" w:rsidRDefault="00AE16BE" w:rsidP="00955E1D">
      <w:pPr>
        <w:ind w:left="360"/>
        <w:rPr>
          <w:rFonts w:ascii="Arial" w:hAnsi="Arial"/>
          <w:color w:val="FF00FF"/>
        </w:rPr>
      </w:pPr>
      <w:r>
        <w:rPr>
          <w:rFonts w:ascii="Arial" w:hAnsi="Arial"/>
          <w:color w:val="FF00FF"/>
        </w:rPr>
        <w:t>A follow-up question will be to ask students what kinds of adaptations they see in ocean life.</w:t>
      </w:r>
    </w:p>
    <w:p w:rsidR="00AE16BE" w:rsidRDefault="00AE16BE" w:rsidP="00FA4F01">
      <w:pPr>
        <w:rPr>
          <w:rFonts w:ascii="Arial" w:hAnsi="Arial"/>
        </w:rPr>
      </w:pPr>
    </w:p>
    <w:p w:rsidR="00AE16BE" w:rsidRPr="00955E1D" w:rsidRDefault="00AE16BE" w:rsidP="00955E1D">
      <w:pPr>
        <w:ind w:left="360"/>
        <w:rPr>
          <w:rFonts w:ascii="Arial" w:hAnsi="Arial"/>
        </w:rPr>
      </w:pPr>
    </w:p>
    <w:p w:rsidR="00AE16BE" w:rsidRPr="002B33DE" w:rsidRDefault="00AE16BE" w:rsidP="002B33DE">
      <w:pPr>
        <w:ind w:left="360" w:hanging="360"/>
        <w:rPr>
          <w:rFonts w:ascii="Arial" w:hAnsi="Arial"/>
        </w:rPr>
      </w:pPr>
      <w:r>
        <w:rPr>
          <w:rFonts w:ascii="Arial" w:hAnsi="Arial"/>
        </w:rPr>
        <w:t xml:space="preserve">8.  </w:t>
      </w:r>
      <w:r w:rsidRPr="002B33DE">
        <w:rPr>
          <w:rFonts w:ascii="Arial" w:hAnsi="Arial"/>
        </w:rPr>
        <w:t>Select the Ocean Literacy Principle(s) that you anticipate this activity will address. (check all that apply)</w:t>
      </w:r>
    </w:p>
    <w:p w:rsidR="00AE16BE" w:rsidRPr="009A7CDD" w:rsidRDefault="00AE16BE" w:rsidP="00EC0229">
      <w:pPr>
        <w:ind w:left="1440"/>
        <w:rPr>
          <w:rFonts w:ascii="Arial" w:hAnsi="Arial"/>
        </w:rPr>
      </w:pPr>
      <w:r>
        <w:rPr>
          <w:rFonts w:ascii="Arial" w:hAnsi="Arial"/>
        </w:rPr>
        <w:sym w:font="Wingdings 2" w:char="F0A3"/>
      </w:r>
      <w:r>
        <w:rPr>
          <w:rFonts w:ascii="Arial" w:hAnsi="Arial"/>
        </w:rPr>
        <w:t xml:space="preserve">  1. </w:t>
      </w:r>
      <w:r w:rsidRPr="009A7CDD">
        <w:rPr>
          <w:rFonts w:ascii="Arial" w:hAnsi="Arial"/>
        </w:rPr>
        <w:t>The Earth has one big ocean with many features.</w:t>
      </w:r>
    </w:p>
    <w:p w:rsidR="00AE16BE" w:rsidRPr="009A7CDD" w:rsidRDefault="00AE16BE" w:rsidP="00EC0229">
      <w:pPr>
        <w:ind w:left="1440"/>
        <w:rPr>
          <w:rFonts w:ascii="Arial" w:hAnsi="Arial"/>
        </w:rPr>
      </w:pPr>
      <w:r>
        <w:rPr>
          <w:rFonts w:ascii="Arial" w:hAnsi="Arial"/>
        </w:rPr>
        <w:sym w:font="Wingdings 2" w:char="F0A3"/>
      </w:r>
      <w:r>
        <w:rPr>
          <w:rFonts w:ascii="Arial" w:hAnsi="Arial"/>
        </w:rPr>
        <w:t xml:space="preserve">  2. </w:t>
      </w:r>
      <w:r w:rsidRPr="009A7CDD">
        <w:rPr>
          <w:rFonts w:ascii="Arial" w:hAnsi="Arial"/>
        </w:rPr>
        <w:t>The ocean and life in the ocean shape the features of the Earth.</w:t>
      </w:r>
    </w:p>
    <w:p w:rsidR="00AE16BE" w:rsidRPr="009A7CDD" w:rsidRDefault="00AE16BE" w:rsidP="00EC0229">
      <w:pPr>
        <w:ind w:left="1440"/>
        <w:rPr>
          <w:rFonts w:ascii="Arial" w:hAnsi="Arial"/>
        </w:rPr>
      </w:pPr>
      <w:r>
        <w:rPr>
          <w:rFonts w:ascii="Arial" w:hAnsi="Arial"/>
        </w:rPr>
        <w:sym w:font="Wingdings 2" w:char="F0A3"/>
      </w:r>
      <w:r>
        <w:rPr>
          <w:rFonts w:ascii="Arial" w:hAnsi="Arial"/>
        </w:rPr>
        <w:t xml:space="preserve">  3. </w:t>
      </w:r>
      <w:r w:rsidRPr="009A7CDD">
        <w:rPr>
          <w:rFonts w:ascii="Arial" w:hAnsi="Arial"/>
        </w:rPr>
        <w:t>The ocean is a major influence on weather and climate.</w:t>
      </w:r>
    </w:p>
    <w:p w:rsidR="00AE16BE" w:rsidRPr="009A7CDD" w:rsidRDefault="00AE16BE" w:rsidP="00EC0229">
      <w:pPr>
        <w:ind w:left="1440"/>
        <w:rPr>
          <w:rFonts w:ascii="Arial" w:hAnsi="Arial"/>
        </w:rPr>
      </w:pPr>
      <w:r>
        <w:rPr>
          <w:rFonts w:ascii="Arial" w:hAnsi="Arial"/>
        </w:rPr>
        <w:sym w:font="Wingdings 2" w:char="F0A3"/>
      </w:r>
      <w:r>
        <w:rPr>
          <w:rFonts w:ascii="Arial" w:hAnsi="Arial"/>
        </w:rPr>
        <w:t xml:space="preserve">  4. </w:t>
      </w:r>
      <w:r w:rsidRPr="009A7CDD">
        <w:rPr>
          <w:rFonts w:ascii="Arial" w:hAnsi="Arial"/>
        </w:rPr>
        <w:t>The ocean makes earth habitable</w:t>
      </w:r>
    </w:p>
    <w:p w:rsidR="00AE16BE" w:rsidRPr="00FA4F01" w:rsidRDefault="00AE16BE" w:rsidP="00EC0229">
      <w:pPr>
        <w:ind w:left="1440"/>
        <w:rPr>
          <w:rFonts w:ascii="Arial" w:hAnsi="Arial"/>
          <w:b/>
          <w:color w:val="FF00FF"/>
        </w:rPr>
      </w:pPr>
      <w:r>
        <w:rPr>
          <w:rFonts w:ascii="Arial" w:hAnsi="Arial"/>
          <w:b/>
          <w:color w:val="FF00FF"/>
        </w:rPr>
        <w:t>X</w:t>
      </w:r>
      <w:r w:rsidRPr="00FA4F01">
        <w:rPr>
          <w:rFonts w:ascii="Arial" w:hAnsi="Arial"/>
          <w:b/>
          <w:color w:val="FF00FF"/>
        </w:rPr>
        <w:t xml:space="preserve">  5. The ocean supports a great diversity of life and ecosystems. </w:t>
      </w:r>
    </w:p>
    <w:p w:rsidR="00AE16BE" w:rsidRPr="009A7CDD" w:rsidRDefault="00AE16BE" w:rsidP="00EC0229">
      <w:pPr>
        <w:ind w:left="1440"/>
        <w:rPr>
          <w:rFonts w:ascii="Arial" w:hAnsi="Arial"/>
        </w:rPr>
      </w:pPr>
      <w:r>
        <w:rPr>
          <w:rFonts w:ascii="Arial" w:hAnsi="Arial"/>
        </w:rPr>
        <w:sym w:font="Wingdings 2" w:char="F0A3"/>
      </w:r>
      <w:r>
        <w:rPr>
          <w:rFonts w:ascii="Arial" w:hAnsi="Arial"/>
        </w:rPr>
        <w:t xml:space="preserve">  6. </w:t>
      </w:r>
      <w:r w:rsidRPr="009A7CDD">
        <w:rPr>
          <w:rFonts w:ascii="Arial" w:hAnsi="Arial"/>
        </w:rPr>
        <w:t>The ocean and humans are inextricably interconnected</w:t>
      </w:r>
    </w:p>
    <w:p w:rsidR="00AE16BE" w:rsidRPr="009A7CDD" w:rsidRDefault="00AE16BE" w:rsidP="00EC0229">
      <w:pPr>
        <w:ind w:left="1440"/>
        <w:rPr>
          <w:rFonts w:ascii="Arial" w:hAnsi="Arial"/>
        </w:rPr>
      </w:pPr>
      <w:r>
        <w:rPr>
          <w:rFonts w:ascii="Arial" w:hAnsi="Arial"/>
        </w:rPr>
        <w:sym w:font="Wingdings 2" w:char="F0A3"/>
      </w:r>
      <w:r>
        <w:rPr>
          <w:rFonts w:ascii="Arial" w:hAnsi="Arial"/>
        </w:rPr>
        <w:t xml:space="preserve">  7. </w:t>
      </w:r>
      <w:r w:rsidRPr="009A7CDD">
        <w:rPr>
          <w:rFonts w:ascii="Arial" w:hAnsi="Arial"/>
        </w:rPr>
        <w:t>The ocean is largely unexplored</w:t>
      </w:r>
    </w:p>
    <w:p w:rsidR="00AE16BE" w:rsidRDefault="00AE16BE" w:rsidP="00712E41">
      <w:pPr>
        <w:rPr>
          <w:rFonts w:ascii="Arial" w:hAnsi="Arial"/>
          <w:b/>
        </w:rPr>
      </w:pPr>
    </w:p>
    <w:p w:rsidR="00AE16BE" w:rsidRDefault="00AE16BE" w:rsidP="00712E41">
      <w:pPr>
        <w:rPr>
          <w:rFonts w:ascii="Arial" w:hAnsi="Arial"/>
          <w:b/>
        </w:rPr>
      </w:pPr>
    </w:p>
    <w:p w:rsidR="00AE16BE" w:rsidRPr="00712E41" w:rsidRDefault="00AE16BE" w:rsidP="00712E41">
      <w:pPr>
        <w:rPr>
          <w:rFonts w:ascii="Arial" w:hAnsi="Arial"/>
          <w:b/>
        </w:rPr>
      </w:pPr>
      <w:r>
        <w:rPr>
          <w:rFonts w:ascii="Arial" w:hAnsi="Arial"/>
          <w:b/>
        </w:rPr>
        <w:t>Preparation</w:t>
      </w:r>
    </w:p>
    <w:p w:rsidR="00AE16BE" w:rsidRPr="002B33DE" w:rsidRDefault="00AE16BE" w:rsidP="002B33DE">
      <w:pPr>
        <w:ind w:left="360" w:hanging="360"/>
        <w:rPr>
          <w:rFonts w:ascii="Arial" w:hAnsi="Arial"/>
        </w:rPr>
      </w:pPr>
      <w:r>
        <w:rPr>
          <w:rFonts w:ascii="Arial" w:hAnsi="Arial"/>
        </w:rPr>
        <w:t xml:space="preserve">9.  </w:t>
      </w:r>
      <w:r w:rsidRPr="002B33DE">
        <w:rPr>
          <w:rFonts w:ascii="Arial" w:hAnsi="Arial"/>
        </w:rPr>
        <w:t xml:space="preserve">How will you prepare your students for this activity? (For example, review of prior knowledge.) </w:t>
      </w:r>
    </w:p>
    <w:p w:rsidR="00AE16BE" w:rsidRDefault="00AE16BE" w:rsidP="00BD3703">
      <w:pPr>
        <w:ind w:left="360"/>
        <w:rPr>
          <w:rFonts w:ascii="Arial" w:hAnsi="Arial"/>
        </w:rPr>
      </w:pPr>
      <w:r>
        <w:rPr>
          <w:rFonts w:ascii="Arial" w:hAnsi="Arial"/>
          <w:color w:val="FF00FF"/>
        </w:rPr>
        <w:t>I will arouse their curiosity by announcing that we will be playing a game today.  I will also have the students talk to their partners about what it means “to adapt”.  This should be a review because we’ve discussed adaptations in previous lessons.</w:t>
      </w:r>
    </w:p>
    <w:p w:rsidR="00AE16BE" w:rsidRDefault="00AE16BE" w:rsidP="00BD3703">
      <w:pPr>
        <w:ind w:left="360"/>
        <w:rPr>
          <w:rFonts w:ascii="Arial" w:hAnsi="Arial"/>
        </w:rPr>
      </w:pPr>
    </w:p>
    <w:p w:rsidR="00AE16BE" w:rsidRDefault="00AE16BE" w:rsidP="00BD3703">
      <w:pPr>
        <w:ind w:left="360"/>
        <w:rPr>
          <w:rFonts w:ascii="Arial" w:hAnsi="Arial"/>
        </w:rPr>
      </w:pPr>
    </w:p>
    <w:p w:rsidR="00AE16BE" w:rsidRPr="002B33DE" w:rsidRDefault="00AE16BE" w:rsidP="002B33DE">
      <w:pPr>
        <w:ind w:left="360" w:hanging="360"/>
        <w:rPr>
          <w:rFonts w:ascii="Arial" w:hAnsi="Arial"/>
        </w:rPr>
      </w:pPr>
      <w:r>
        <w:rPr>
          <w:rFonts w:ascii="Arial" w:hAnsi="Arial"/>
        </w:rPr>
        <w:t xml:space="preserve">10.  </w:t>
      </w:r>
      <w:r w:rsidRPr="002B33DE">
        <w:rPr>
          <w:rFonts w:ascii="Arial" w:hAnsi="Arial"/>
        </w:rPr>
        <w:t>Explain any instructional struggles that you foresee and how you will address these issues. (For example, student misconceptions, classroom discussion, aspects most difficult for students to grasp, etc.)</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8"/>
        <w:gridCol w:w="4788"/>
      </w:tblGrid>
      <w:tr w:rsidR="00AE16BE" w:rsidRPr="00FA4F01">
        <w:tc>
          <w:tcPr>
            <w:tcW w:w="4788" w:type="dxa"/>
          </w:tcPr>
          <w:p w:rsidR="00AE16BE" w:rsidRPr="004A7040" w:rsidRDefault="00AE16BE" w:rsidP="00EC0229">
            <w:pPr>
              <w:rPr>
                <w:rFonts w:ascii="Arial" w:hAnsi="Arial"/>
                <w:color w:val="FF00FF"/>
              </w:rPr>
            </w:pPr>
            <w:r w:rsidRPr="004A7040">
              <w:rPr>
                <w:rFonts w:ascii="Arial" w:hAnsi="Arial"/>
                <w:color w:val="FF00FF"/>
              </w:rPr>
              <w:t>INSTRUCTIONAL ISSUES</w:t>
            </w:r>
          </w:p>
        </w:tc>
        <w:tc>
          <w:tcPr>
            <w:tcW w:w="4788" w:type="dxa"/>
          </w:tcPr>
          <w:p w:rsidR="00AE16BE" w:rsidRPr="004A7040" w:rsidRDefault="00AE16BE" w:rsidP="00EC0229">
            <w:pPr>
              <w:rPr>
                <w:rFonts w:ascii="Arial" w:hAnsi="Arial"/>
                <w:color w:val="FF00FF"/>
              </w:rPr>
            </w:pPr>
            <w:r w:rsidRPr="004A7040">
              <w:rPr>
                <w:rFonts w:ascii="Arial" w:hAnsi="Arial"/>
                <w:color w:val="FF00FF"/>
              </w:rPr>
              <w:t>HOW I WILL ADDRESS THE ISSUES</w:t>
            </w:r>
          </w:p>
        </w:tc>
      </w:tr>
      <w:tr w:rsidR="00AE16BE" w:rsidRPr="00FA4F01">
        <w:tc>
          <w:tcPr>
            <w:tcW w:w="4788" w:type="dxa"/>
          </w:tcPr>
          <w:p w:rsidR="00AE16BE" w:rsidRPr="004A7040" w:rsidRDefault="00AE16BE" w:rsidP="00EC0229">
            <w:pPr>
              <w:rPr>
                <w:rFonts w:ascii="Arial" w:hAnsi="Arial"/>
                <w:color w:val="FF00FF"/>
              </w:rPr>
            </w:pPr>
            <w:r w:rsidRPr="004A7040">
              <w:rPr>
                <w:rFonts w:ascii="Arial" w:hAnsi="Arial"/>
                <w:color w:val="FF00FF"/>
              </w:rPr>
              <w:t>Students may think it’s not fair that I will be “hunting” for the moths so up close (when I’m supposed to be a bird).</w:t>
            </w:r>
          </w:p>
        </w:tc>
        <w:tc>
          <w:tcPr>
            <w:tcW w:w="4788" w:type="dxa"/>
          </w:tcPr>
          <w:p w:rsidR="00AE16BE" w:rsidRPr="004A7040" w:rsidRDefault="00AE16BE" w:rsidP="00EC0229">
            <w:pPr>
              <w:rPr>
                <w:rFonts w:ascii="Arial" w:hAnsi="Arial"/>
                <w:color w:val="FF00FF"/>
              </w:rPr>
            </w:pPr>
            <w:r w:rsidRPr="004A7040">
              <w:rPr>
                <w:rFonts w:ascii="Arial" w:hAnsi="Arial"/>
                <w:color w:val="FF00FF"/>
              </w:rPr>
              <w:t>I will explain to them that I’m hunting without my glasses, to simulate that I’m actually a bird flying high in the sky, far away from the moths.</w:t>
            </w:r>
          </w:p>
        </w:tc>
      </w:tr>
      <w:tr w:rsidR="00AE16BE" w:rsidRPr="00FA4F01">
        <w:tc>
          <w:tcPr>
            <w:tcW w:w="4788" w:type="dxa"/>
          </w:tcPr>
          <w:p w:rsidR="00AE16BE" w:rsidRPr="004A7040" w:rsidRDefault="00AE16BE" w:rsidP="00EC0229">
            <w:pPr>
              <w:rPr>
                <w:rFonts w:ascii="Arial" w:hAnsi="Arial"/>
                <w:color w:val="FF00FF"/>
              </w:rPr>
            </w:pPr>
            <w:r w:rsidRPr="004A7040">
              <w:rPr>
                <w:rFonts w:ascii="Arial" w:hAnsi="Arial"/>
                <w:color w:val="FF00FF"/>
              </w:rPr>
              <w:t>Students not participating in class discussion</w:t>
            </w:r>
          </w:p>
        </w:tc>
        <w:tc>
          <w:tcPr>
            <w:tcW w:w="4788" w:type="dxa"/>
          </w:tcPr>
          <w:p w:rsidR="00AE16BE" w:rsidRPr="004A7040" w:rsidRDefault="00AE16BE" w:rsidP="00EC0229">
            <w:pPr>
              <w:rPr>
                <w:rFonts w:ascii="Arial" w:hAnsi="Arial"/>
                <w:color w:val="FF00FF"/>
              </w:rPr>
            </w:pPr>
            <w:r w:rsidRPr="004A7040">
              <w:rPr>
                <w:rFonts w:ascii="Arial" w:hAnsi="Arial"/>
                <w:color w:val="FF00FF"/>
              </w:rPr>
              <w:t>Students already know that they are accountable to participate in class discussions, due to my popsicle stick name-calling.  I will walk around the room to monitor conversations in groups and/or partners.</w:t>
            </w:r>
          </w:p>
        </w:tc>
      </w:tr>
    </w:tbl>
    <w:p w:rsidR="00AE16BE" w:rsidRDefault="00AE16BE" w:rsidP="00EC0229">
      <w:pPr>
        <w:ind w:left="360"/>
        <w:rPr>
          <w:rFonts w:ascii="Arial" w:hAnsi="Arial"/>
        </w:rPr>
      </w:pPr>
    </w:p>
    <w:p w:rsidR="00AE16BE" w:rsidRDefault="00AE16BE" w:rsidP="00EC0229">
      <w:pPr>
        <w:ind w:left="360"/>
        <w:rPr>
          <w:rFonts w:ascii="Arial" w:hAnsi="Arial"/>
        </w:rPr>
      </w:pPr>
    </w:p>
    <w:p w:rsidR="00AE16BE" w:rsidRDefault="00AE16BE" w:rsidP="00EC0229">
      <w:pPr>
        <w:ind w:left="360"/>
        <w:rPr>
          <w:rFonts w:ascii="Arial" w:hAnsi="Arial"/>
        </w:rPr>
      </w:pPr>
    </w:p>
    <w:p w:rsidR="00AE16BE" w:rsidRDefault="00AE16BE" w:rsidP="00EC0229">
      <w:pPr>
        <w:ind w:left="360"/>
        <w:rPr>
          <w:rFonts w:ascii="Arial" w:hAnsi="Arial"/>
        </w:rPr>
      </w:pPr>
    </w:p>
    <w:p w:rsidR="00AE16BE" w:rsidRDefault="00AE16BE" w:rsidP="00EC0229">
      <w:pPr>
        <w:ind w:left="360"/>
        <w:rPr>
          <w:rFonts w:ascii="Arial" w:hAnsi="Arial"/>
        </w:rPr>
      </w:pPr>
    </w:p>
    <w:p w:rsidR="00AE16BE" w:rsidRDefault="00AE16BE" w:rsidP="00EC0229">
      <w:pPr>
        <w:rPr>
          <w:rFonts w:ascii="Arial" w:hAnsi="Arial"/>
          <w:b/>
        </w:rPr>
      </w:pPr>
    </w:p>
    <w:p w:rsidR="00AE16BE" w:rsidRPr="002B33DE" w:rsidRDefault="00AE16BE" w:rsidP="002B33DE">
      <w:pPr>
        <w:ind w:left="360" w:hanging="360"/>
        <w:rPr>
          <w:rFonts w:ascii="Arial" w:hAnsi="Arial"/>
        </w:rPr>
      </w:pPr>
      <w:r>
        <w:rPr>
          <w:rFonts w:ascii="Arial" w:hAnsi="Arial"/>
        </w:rPr>
        <w:t>11</w:t>
      </w:r>
      <w:r w:rsidRPr="007F7AC5">
        <w:rPr>
          <w:rFonts w:ascii="Arial" w:hAnsi="Arial"/>
        </w:rPr>
        <w:t xml:space="preserve">. What </w:t>
      </w:r>
      <w:r w:rsidRPr="007F7AC5">
        <w:rPr>
          <w:rFonts w:ascii="Arial" w:hAnsi="Arial"/>
          <w:b/>
          <w:i/>
        </w:rPr>
        <w:t xml:space="preserve">TSI inquiry </w:t>
      </w:r>
      <w:r w:rsidRPr="0088072A">
        <w:rPr>
          <w:rFonts w:ascii="Arial" w:hAnsi="Arial"/>
          <w:b/>
          <w:i/>
        </w:rPr>
        <w:t>questioning strategies</w:t>
      </w:r>
      <w:r w:rsidRPr="007F7AC5">
        <w:rPr>
          <w:rFonts w:ascii="Arial" w:hAnsi="Arial"/>
        </w:rPr>
        <w:t xml:space="preserve"> will you use to help your students meet your learning goals?</w:t>
      </w:r>
    </w:p>
    <w:p w:rsidR="00AE16BE" w:rsidRPr="00043DA7" w:rsidRDefault="00AE16BE" w:rsidP="00043DA7">
      <w:pPr>
        <w:shd w:val="clear" w:color="auto" w:fill="FFFFFF"/>
        <w:rPr>
          <w:rFonts w:ascii="Arial" w:hAnsi="Arial"/>
          <w:sz w:val="20"/>
          <w:szCs w:val="26"/>
        </w:rPr>
      </w:pPr>
      <w:r>
        <w:rPr>
          <w:rFonts w:ascii="Arial" w:hAnsi="Arial"/>
          <w:sz w:val="20"/>
          <w:szCs w:val="26"/>
        </w:rPr>
        <w:t>W</w:t>
      </w:r>
      <w:r w:rsidRPr="00043DA7">
        <w:rPr>
          <w:rFonts w:ascii="Arial" w:hAnsi="Arial"/>
          <w:sz w:val="20"/>
          <w:szCs w:val="26"/>
        </w:rPr>
        <w:t>hat types of questioning or approaches to discussion will you take to support student </w:t>
      </w:r>
    </w:p>
    <w:p w:rsidR="00AE16BE" w:rsidRPr="00043DA7" w:rsidRDefault="00AE16BE" w:rsidP="00043DA7">
      <w:pPr>
        <w:rPr>
          <w:rFonts w:ascii="Times" w:hAnsi="Times"/>
          <w:sz w:val="20"/>
          <w:szCs w:val="20"/>
        </w:rPr>
      </w:pPr>
      <w:r w:rsidRPr="00043DA7">
        <w:rPr>
          <w:rFonts w:ascii="Arial" w:hAnsi="Arial"/>
          <w:sz w:val="20"/>
          <w:szCs w:val="26"/>
        </w:rPr>
        <w:t>engagement and learning</w:t>
      </w:r>
      <w:r>
        <w:rPr>
          <w:rFonts w:ascii="Arial" w:hAnsi="Arial"/>
          <w:sz w:val="20"/>
          <w:szCs w:val="26"/>
        </w:rPr>
        <w:t>? See questioning</w:t>
      </w:r>
      <w:r w:rsidRPr="00043DA7">
        <w:rPr>
          <w:rFonts w:ascii="Arial" w:hAnsi="Arial"/>
          <w:sz w:val="20"/>
          <w:szCs w:val="26"/>
        </w:rPr>
        <w:t xml:space="preserve"> handout for suggestions</w:t>
      </w:r>
      <w:r>
        <w:rPr>
          <w:rFonts w:ascii="Arial" w:hAnsi="Arial"/>
          <w:sz w:val="20"/>
          <w:szCs w:val="26"/>
        </w:rPr>
        <w:t xml:space="preserve"> (Mod 3 Binder under “TSI Pedagogy and online in Mod 3 PD section)</w:t>
      </w:r>
    </w:p>
    <w:p w:rsidR="00AE16BE" w:rsidRDefault="00AE16BE" w:rsidP="009B6E68">
      <w:pPr>
        <w:numPr>
          <w:ilvl w:val="0"/>
          <w:numId w:val="4"/>
        </w:numPr>
        <w:shd w:val="clear" w:color="auto" w:fill="FFFFFF"/>
        <w:rPr>
          <w:rFonts w:ascii="Arial" w:hAnsi="Arial"/>
          <w:color w:val="FF00FF"/>
        </w:rPr>
      </w:pPr>
      <w:r>
        <w:rPr>
          <w:rFonts w:ascii="Arial" w:hAnsi="Arial"/>
          <w:color w:val="FF00FF"/>
        </w:rPr>
        <w:t>Focusing:  students typically have a lot of fun with this activity, and I will probably need to do a lot of focusing questioning to get the students focused back on the purpose of the activity</w:t>
      </w:r>
    </w:p>
    <w:p w:rsidR="00AE16BE" w:rsidRDefault="00AE16BE" w:rsidP="009B6E68">
      <w:pPr>
        <w:numPr>
          <w:ilvl w:val="0"/>
          <w:numId w:val="4"/>
        </w:numPr>
        <w:shd w:val="clear" w:color="auto" w:fill="FFFFFF"/>
        <w:rPr>
          <w:rFonts w:ascii="Arial" w:hAnsi="Arial"/>
          <w:color w:val="FF00FF"/>
        </w:rPr>
      </w:pPr>
      <w:r>
        <w:rPr>
          <w:rFonts w:ascii="Arial" w:hAnsi="Arial"/>
          <w:color w:val="FF00FF"/>
        </w:rPr>
        <w:t>Formulating a Hypothesis:  students will be asked to hypothesize what traits they think most of the surviving moths will have</w:t>
      </w:r>
    </w:p>
    <w:p w:rsidR="00AE16BE" w:rsidRDefault="00AE16BE" w:rsidP="009B6E68">
      <w:pPr>
        <w:numPr>
          <w:ilvl w:val="0"/>
          <w:numId w:val="4"/>
        </w:numPr>
        <w:shd w:val="clear" w:color="auto" w:fill="FFFFFF"/>
        <w:rPr>
          <w:rFonts w:ascii="Arial" w:hAnsi="Arial"/>
          <w:color w:val="FF00FF"/>
        </w:rPr>
      </w:pPr>
      <w:r>
        <w:rPr>
          <w:rFonts w:ascii="Arial" w:hAnsi="Arial"/>
          <w:color w:val="FF00FF"/>
        </w:rPr>
        <w:t>Analyzing Results:  students will answer follow-up questions to help them analyze the results of the moth hunt</w:t>
      </w:r>
    </w:p>
    <w:p w:rsidR="00AE16BE" w:rsidRPr="009B6E68" w:rsidRDefault="00AE16BE" w:rsidP="009B6E68">
      <w:pPr>
        <w:numPr>
          <w:ilvl w:val="0"/>
          <w:numId w:val="4"/>
        </w:numPr>
        <w:shd w:val="clear" w:color="auto" w:fill="FFFFFF"/>
        <w:rPr>
          <w:rFonts w:ascii="Arial" w:hAnsi="Arial"/>
          <w:color w:val="FF00FF"/>
        </w:rPr>
      </w:pPr>
      <w:r>
        <w:rPr>
          <w:rFonts w:ascii="Arial" w:hAnsi="Arial"/>
          <w:color w:val="FF00FF"/>
        </w:rPr>
        <w:t>Summarizing/Clarifying:  students will write a constructed response at the end of the activity to summarize how the moth hunt activity did and did not simulate the natural selection process</w:t>
      </w:r>
    </w:p>
    <w:p w:rsidR="00AE16BE" w:rsidRDefault="00AE16BE" w:rsidP="00EC0229">
      <w:pPr>
        <w:rPr>
          <w:rFonts w:ascii="Arial" w:hAnsi="Arial"/>
        </w:rPr>
      </w:pPr>
    </w:p>
    <w:p w:rsidR="00AE16BE" w:rsidRDefault="00AE16BE" w:rsidP="00EC0229">
      <w:pPr>
        <w:rPr>
          <w:rFonts w:ascii="Arial" w:hAnsi="Arial"/>
        </w:rPr>
      </w:pPr>
    </w:p>
    <w:p w:rsidR="00AE16BE" w:rsidRPr="002B33DE" w:rsidRDefault="00AE16BE" w:rsidP="0088072A">
      <w:pPr>
        <w:ind w:left="360" w:hanging="360"/>
        <w:rPr>
          <w:rFonts w:ascii="Arial" w:hAnsi="Arial"/>
        </w:rPr>
      </w:pPr>
      <w:r>
        <w:rPr>
          <w:rFonts w:ascii="Arial" w:hAnsi="Arial"/>
        </w:rPr>
        <w:t>12</w:t>
      </w:r>
      <w:r w:rsidRPr="007F7AC5">
        <w:rPr>
          <w:rFonts w:ascii="Arial" w:hAnsi="Arial"/>
        </w:rPr>
        <w:t xml:space="preserve">. What </w:t>
      </w:r>
      <w:r w:rsidRPr="007F7AC5">
        <w:rPr>
          <w:rFonts w:ascii="Arial" w:hAnsi="Arial"/>
          <w:b/>
          <w:i/>
        </w:rPr>
        <w:t xml:space="preserve">TSI </w:t>
      </w:r>
      <w:r>
        <w:rPr>
          <w:rFonts w:ascii="Arial" w:hAnsi="Arial"/>
          <w:b/>
          <w:i/>
        </w:rPr>
        <w:t>practices of inquiry teaching strategies</w:t>
      </w:r>
      <w:r w:rsidRPr="007F7AC5">
        <w:rPr>
          <w:rFonts w:ascii="Arial" w:hAnsi="Arial"/>
        </w:rPr>
        <w:t xml:space="preserve"> will you </w:t>
      </w:r>
      <w:r>
        <w:rPr>
          <w:rFonts w:ascii="Arial" w:hAnsi="Arial"/>
        </w:rPr>
        <w:t>focus on implementing</w:t>
      </w:r>
      <w:r w:rsidRPr="007F7AC5">
        <w:rPr>
          <w:rFonts w:ascii="Arial" w:hAnsi="Arial"/>
        </w:rPr>
        <w:t xml:space="preserve"> to help your students meet your learning goals?</w:t>
      </w:r>
    </w:p>
    <w:p w:rsidR="00AE16BE" w:rsidRPr="00043DA7" w:rsidRDefault="00AE16BE" w:rsidP="00043DA7">
      <w:pPr>
        <w:rPr>
          <w:rFonts w:ascii="Times" w:hAnsi="Times"/>
          <w:sz w:val="20"/>
          <w:szCs w:val="20"/>
        </w:rPr>
      </w:pPr>
      <w:r>
        <w:rPr>
          <w:rFonts w:ascii="Arial" w:hAnsi="Arial"/>
          <w:color w:val="222222"/>
          <w:sz w:val="20"/>
          <w:szCs w:val="26"/>
          <w:shd w:val="clear" w:color="auto" w:fill="FFFFFF"/>
        </w:rPr>
        <w:t>S</w:t>
      </w:r>
      <w:r w:rsidRPr="00043DA7">
        <w:rPr>
          <w:rFonts w:ascii="Arial" w:hAnsi="Arial"/>
          <w:color w:val="222222"/>
          <w:sz w:val="20"/>
          <w:szCs w:val="26"/>
          <w:shd w:val="clear" w:color="auto" w:fill="FFFFFF"/>
        </w:rPr>
        <w:t xml:space="preserve">ee </w:t>
      </w:r>
      <w:r>
        <w:rPr>
          <w:rFonts w:ascii="Arial" w:hAnsi="Arial"/>
          <w:color w:val="222222"/>
          <w:sz w:val="20"/>
          <w:szCs w:val="26"/>
          <w:shd w:val="clear" w:color="auto" w:fill="FFFFFF"/>
        </w:rPr>
        <w:t xml:space="preserve">TSI Practices of Inquiry teaching strategies </w:t>
      </w:r>
      <w:r w:rsidRPr="00043DA7">
        <w:rPr>
          <w:rFonts w:ascii="Arial" w:hAnsi="Arial"/>
          <w:color w:val="222222"/>
          <w:sz w:val="20"/>
          <w:szCs w:val="26"/>
          <w:shd w:val="clear" w:color="auto" w:fill="FFFFFF"/>
        </w:rPr>
        <w:t>handout for suggestions</w:t>
      </w:r>
      <w:r>
        <w:rPr>
          <w:rFonts w:ascii="Arial" w:hAnsi="Arial"/>
          <w:color w:val="222222"/>
          <w:sz w:val="20"/>
          <w:szCs w:val="26"/>
          <w:shd w:val="clear" w:color="auto" w:fill="FFFFFF"/>
        </w:rPr>
        <w:t xml:space="preserve"> (Mod 4 Binder under “TSI Pedagogy” and online in Mod 4 PD section)</w:t>
      </w:r>
    </w:p>
    <w:p w:rsidR="00AE16BE" w:rsidRDefault="00AE16BE" w:rsidP="00B6446D">
      <w:pPr>
        <w:numPr>
          <w:ilvl w:val="0"/>
          <w:numId w:val="5"/>
        </w:numPr>
        <w:rPr>
          <w:rFonts w:ascii="Arial" w:hAnsi="Arial"/>
          <w:color w:val="FF00FF"/>
        </w:rPr>
      </w:pPr>
      <w:r>
        <w:rPr>
          <w:rFonts w:ascii="Arial" w:hAnsi="Arial"/>
          <w:color w:val="FF00FF"/>
        </w:rPr>
        <w:t>Science as a Discipline</w:t>
      </w:r>
    </w:p>
    <w:p w:rsidR="00AE16BE" w:rsidRDefault="00AE16BE" w:rsidP="00B6446D">
      <w:pPr>
        <w:numPr>
          <w:ilvl w:val="0"/>
          <w:numId w:val="5"/>
        </w:numPr>
        <w:rPr>
          <w:rFonts w:ascii="Arial" w:hAnsi="Arial"/>
          <w:color w:val="FF00FF"/>
        </w:rPr>
      </w:pPr>
      <w:r>
        <w:rPr>
          <w:rFonts w:ascii="Arial" w:hAnsi="Arial"/>
          <w:color w:val="FF00FF"/>
        </w:rPr>
        <w:t>Teacher as Research Director</w:t>
      </w:r>
    </w:p>
    <w:p w:rsidR="00AE16BE" w:rsidRDefault="00AE16BE" w:rsidP="00B6446D">
      <w:pPr>
        <w:numPr>
          <w:ilvl w:val="0"/>
          <w:numId w:val="5"/>
        </w:numPr>
        <w:rPr>
          <w:rFonts w:ascii="Arial" w:hAnsi="Arial"/>
          <w:color w:val="FF00FF"/>
        </w:rPr>
      </w:pPr>
      <w:r>
        <w:rPr>
          <w:rFonts w:ascii="Arial" w:hAnsi="Arial"/>
          <w:color w:val="FF00FF"/>
        </w:rPr>
        <w:t>Metacognition</w:t>
      </w:r>
    </w:p>
    <w:p w:rsidR="00AE16BE" w:rsidRDefault="00AE16BE" w:rsidP="00B6446D">
      <w:pPr>
        <w:numPr>
          <w:ilvl w:val="0"/>
          <w:numId w:val="5"/>
        </w:numPr>
        <w:rPr>
          <w:rFonts w:ascii="Arial" w:hAnsi="Arial"/>
          <w:color w:val="FF00FF"/>
        </w:rPr>
      </w:pPr>
      <w:r>
        <w:rPr>
          <w:rFonts w:ascii="Arial" w:hAnsi="Arial"/>
          <w:color w:val="FF00FF"/>
        </w:rPr>
        <w:t>Communication</w:t>
      </w:r>
    </w:p>
    <w:p w:rsidR="00AE16BE" w:rsidRDefault="00AE16BE" w:rsidP="00B6446D">
      <w:pPr>
        <w:numPr>
          <w:ilvl w:val="0"/>
          <w:numId w:val="5"/>
        </w:numPr>
        <w:rPr>
          <w:rFonts w:ascii="Arial" w:hAnsi="Arial"/>
          <w:color w:val="FF00FF"/>
        </w:rPr>
      </w:pPr>
      <w:r>
        <w:rPr>
          <w:rFonts w:ascii="Arial" w:hAnsi="Arial"/>
          <w:color w:val="FF00FF"/>
        </w:rPr>
        <w:t>Assessment &amp; Guidance</w:t>
      </w:r>
    </w:p>
    <w:p w:rsidR="00AE16BE" w:rsidRPr="00B6446D" w:rsidRDefault="00AE16BE" w:rsidP="00B6446D">
      <w:pPr>
        <w:numPr>
          <w:ilvl w:val="0"/>
          <w:numId w:val="5"/>
        </w:numPr>
        <w:rPr>
          <w:rFonts w:ascii="Arial" w:hAnsi="Arial"/>
          <w:color w:val="FF00FF"/>
        </w:rPr>
      </w:pPr>
      <w:r>
        <w:rPr>
          <w:rFonts w:ascii="Arial" w:hAnsi="Arial"/>
          <w:color w:val="FF00FF"/>
        </w:rPr>
        <w:t>Instructional Strategies</w:t>
      </w:r>
    </w:p>
    <w:p w:rsidR="00AE16BE" w:rsidRDefault="00AE16BE" w:rsidP="002B33DE">
      <w:pPr>
        <w:rPr>
          <w:rFonts w:ascii="Arial" w:hAnsi="Arial"/>
        </w:rPr>
      </w:pPr>
    </w:p>
    <w:p w:rsidR="00AE16BE" w:rsidRDefault="00AE16BE" w:rsidP="002B33DE">
      <w:pPr>
        <w:rPr>
          <w:rFonts w:ascii="Arial" w:hAnsi="Arial"/>
        </w:rPr>
      </w:pPr>
    </w:p>
    <w:p w:rsidR="00AE16BE" w:rsidRDefault="00AE16BE" w:rsidP="002B33DE">
      <w:pPr>
        <w:rPr>
          <w:rFonts w:ascii="Arial" w:hAnsi="Arial"/>
        </w:rPr>
      </w:pPr>
    </w:p>
    <w:p w:rsidR="00AE16BE" w:rsidRDefault="00AE16BE" w:rsidP="002B33DE">
      <w:pPr>
        <w:rPr>
          <w:rFonts w:ascii="Arial" w:hAnsi="Arial"/>
        </w:rPr>
      </w:pPr>
    </w:p>
    <w:p w:rsidR="00AE16BE" w:rsidRDefault="00AE16BE" w:rsidP="002B33DE">
      <w:pPr>
        <w:rPr>
          <w:rFonts w:ascii="Arial" w:hAnsi="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AE16BE" w:rsidRPr="00432150">
        <w:tc>
          <w:tcPr>
            <w:tcW w:w="9576" w:type="dxa"/>
          </w:tcPr>
          <w:p w:rsidR="00AE16BE" w:rsidRPr="00432150" w:rsidRDefault="00AE16BE" w:rsidP="00432150">
            <w:pPr>
              <w:widowControl w:val="0"/>
              <w:autoSpaceDE w:val="0"/>
              <w:autoSpaceDN w:val="0"/>
              <w:adjustRightInd w:val="0"/>
              <w:rPr>
                <w:rFonts w:ascii="Arial" w:hAnsi="Arial" w:cs="Arial"/>
                <w:szCs w:val="26"/>
              </w:rPr>
            </w:pPr>
          </w:p>
          <w:p w:rsidR="00AE16BE" w:rsidRPr="00432150" w:rsidRDefault="00AE16BE" w:rsidP="00432150">
            <w:pPr>
              <w:widowControl w:val="0"/>
              <w:autoSpaceDE w:val="0"/>
              <w:autoSpaceDN w:val="0"/>
              <w:adjustRightInd w:val="0"/>
              <w:rPr>
                <w:rFonts w:ascii="Arial" w:hAnsi="Arial" w:cs="Arial"/>
                <w:szCs w:val="26"/>
              </w:rPr>
            </w:pPr>
            <w:r w:rsidRPr="00432150">
              <w:rPr>
                <w:rFonts w:ascii="Arial" w:hAnsi="Arial" w:cs="Arial"/>
                <w:szCs w:val="26"/>
              </w:rPr>
              <w:t xml:space="preserve">Use the following table to plan your lesson using TSI. </w:t>
            </w:r>
          </w:p>
          <w:p w:rsidR="00AE16BE" w:rsidRPr="00432150" w:rsidRDefault="00AE16BE" w:rsidP="00432150">
            <w:pPr>
              <w:widowControl w:val="0"/>
              <w:autoSpaceDE w:val="0"/>
              <w:autoSpaceDN w:val="0"/>
              <w:adjustRightInd w:val="0"/>
              <w:rPr>
                <w:rFonts w:ascii="Arial" w:hAnsi="Arial" w:cs="Arial"/>
                <w:szCs w:val="26"/>
              </w:rPr>
            </w:pPr>
          </w:p>
          <w:p w:rsidR="00AE16BE" w:rsidRPr="00432150" w:rsidRDefault="00AE16BE" w:rsidP="00432150">
            <w:pPr>
              <w:widowControl w:val="0"/>
              <w:autoSpaceDE w:val="0"/>
              <w:autoSpaceDN w:val="0"/>
              <w:adjustRightInd w:val="0"/>
              <w:rPr>
                <w:rFonts w:ascii="Arial" w:hAnsi="Arial" w:cs="Arial"/>
                <w:szCs w:val="26"/>
              </w:rPr>
            </w:pPr>
            <w:r w:rsidRPr="00432150">
              <w:rPr>
                <w:rFonts w:ascii="Arial" w:hAnsi="Arial" w:cs="Arial"/>
                <w:szCs w:val="26"/>
              </w:rPr>
              <w:t>For each phase:</w:t>
            </w:r>
          </w:p>
          <w:p w:rsidR="00AE16BE" w:rsidRPr="00432150" w:rsidRDefault="00AE16BE" w:rsidP="00432150">
            <w:pPr>
              <w:pStyle w:val="ListParagraph"/>
              <w:widowControl w:val="0"/>
              <w:numPr>
                <w:ilvl w:val="0"/>
                <w:numId w:val="1"/>
              </w:numPr>
              <w:autoSpaceDE w:val="0"/>
              <w:autoSpaceDN w:val="0"/>
              <w:adjustRightInd w:val="0"/>
              <w:rPr>
                <w:rFonts w:ascii="Arial" w:hAnsi="Arial" w:cs="Arial"/>
                <w:szCs w:val="26"/>
              </w:rPr>
            </w:pPr>
            <w:r w:rsidRPr="00432150">
              <w:rPr>
                <w:rFonts w:ascii="Arial" w:hAnsi="Arial" w:cs="Arial"/>
                <w:b/>
                <w:szCs w:val="26"/>
              </w:rPr>
              <w:t>Teacher:</w:t>
            </w:r>
            <w:r w:rsidRPr="00432150">
              <w:rPr>
                <w:rFonts w:ascii="Arial" w:hAnsi="Arial" w:cs="Arial"/>
                <w:szCs w:val="26"/>
              </w:rPr>
              <w:t xml:space="preserve"> Describe what you will be doing</w:t>
            </w:r>
          </w:p>
          <w:p w:rsidR="00AE16BE" w:rsidRPr="00432150" w:rsidRDefault="00AE16BE" w:rsidP="00432150">
            <w:pPr>
              <w:pStyle w:val="ListParagraph"/>
              <w:widowControl w:val="0"/>
              <w:numPr>
                <w:ilvl w:val="0"/>
                <w:numId w:val="1"/>
              </w:numPr>
              <w:autoSpaceDE w:val="0"/>
              <w:autoSpaceDN w:val="0"/>
              <w:adjustRightInd w:val="0"/>
              <w:rPr>
                <w:rFonts w:ascii="Arial" w:hAnsi="Arial" w:cs="Arial"/>
                <w:szCs w:val="26"/>
              </w:rPr>
            </w:pPr>
            <w:r w:rsidRPr="00432150">
              <w:rPr>
                <w:rFonts w:ascii="Arial" w:hAnsi="Arial" w:cs="Arial"/>
                <w:b/>
                <w:szCs w:val="26"/>
              </w:rPr>
              <w:t>Student:</w:t>
            </w:r>
            <w:r w:rsidRPr="00432150">
              <w:rPr>
                <w:rFonts w:ascii="Arial" w:hAnsi="Arial" w:cs="Arial"/>
                <w:szCs w:val="26"/>
              </w:rPr>
              <w:t xml:space="preserve"> Describe what your students will be doing </w:t>
            </w:r>
          </w:p>
          <w:p w:rsidR="00AE16BE" w:rsidRPr="00432150" w:rsidRDefault="00AE16BE" w:rsidP="00432150">
            <w:pPr>
              <w:pStyle w:val="ListParagraph"/>
              <w:widowControl w:val="0"/>
              <w:numPr>
                <w:ilvl w:val="0"/>
                <w:numId w:val="1"/>
              </w:numPr>
              <w:autoSpaceDE w:val="0"/>
              <w:autoSpaceDN w:val="0"/>
              <w:adjustRightInd w:val="0"/>
              <w:rPr>
                <w:rFonts w:ascii="Arial" w:hAnsi="Arial" w:cs="Arial"/>
                <w:szCs w:val="26"/>
              </w:rPr>
            </w:pPr>
            <w:r w:rsidRPr="00432150">
              <w:rPr>
                <w:rFonts w:ascii="Arial" w:hAnsi="Arial" w:cs="Arial"/>
                <w:b/>
                <w:szCs w:val="26"/>
              </w:rPr>
              <w:t>Assess:</w:t>
            </w:r>
            <w:r w:rsidRPr="00432150">
              <w:rPr>
                <w:rFonts w:ascii="Arial" w:hAnsi="Arial" w:cs="Arial"/>
                <w:szCs w:val="26"/>
              </w:rPr>
              <w:t xml:space="preserve"> Describe how you will assess your students in this phase so you can       monitor their progress through the activity</w:t>
            </w:r>
          </w:p>
          <w:p w:rsidR="00AE16BE" w:rsidRPr="00432150" w:rsidRDefault="00AE16BE" w:rsidP="00EC0229">
            <w:pPr>
              <w:rPr>
                <w:rFonts w:ascii="Arial" w:hAnsi="Arial"/>
              </w:rPr>
            </w:pPr>
          </w:p>
        </w:tc>
      </w:tr>
    </w:tbl>
    <w:p w:rsidR="00AE16BE" w:rsidRDefault="00AE16BE" w:rsidP="00EC0229">
      <w:pPr>
        <w:rPr>
          <w:rFonts w:ascii="Arial" w:hAnsi="Arial"/>
        </w:rPr>
      </w:pPr>
      <w:r>
        <w:rPr>
          <w:rFonts w:ascii="Arial" w:hAnsi="Arial"/>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AE16BE" w:rsidRPr="00432150">
        <w:tc>
          <w:tcPr>
            <w:tcW w:w="4608" w:type="dxa"/>
            <w:gridSpan w:val="2"/>
          </w:tcPr>
          <w:p w:rsidR="00AE16BE" w:rsidRPr="0055204B" w:rsidRDefault="00AE16BE" w:rsidP="002B33DE">
            <w:pPr>
              <w:jc w:val="center"/>
              <w:rPr>
                <w:rFonts w:ascii="Arial" w:hAnsi="Arial"/>
                <w:b/>
                <w:sz w:val="20"/>
              </w:rPr>
            </w:pPr>
            <w:r w:rsidRPr="0055204B">
              <w:rPr>
                <w:rFonts w:ascii="Arial" w:hAnsi="Arial"/>
                <w:b/>
                <w:sz w:val="20"/>
              </w:rPr>
              <w:t>INTERPRETATION</w:t>
            </w:r>
          </w:p>
        </w:tc>
        <w:tc>
          <w:tcPr>
            <w:tcW w:w="4770" w:type="dxa"/>
            <w:gridSpan w:val="2"/>
          </w:tcPr>
          <w:p w:rsidR="00AE16BE" w:rsidRPr="0055204B" w:rsidRDefault="00AE16BE" w:rsidP="002B33DE">
            <w:pPr>
              <w:jc w:val="center"/>
              <w:rPr>
                <w:rFonts w:ascii="Arial" w:hAnsi="Arial"/>
                <w:b/>
                <w:sz w:val="20"/>
              </w:rPr>
            </w:pPr>
            <w:r w:rsidRPr="0055204B">
              <w:rPr>
                <w:rFonts w:ascii="Arial" w:hAnsi="Arial"/>
                <w:b/>
                <w:sz w:val="20"/>
              </w:rPr>
              <w:t>INITIATION</w:t>
            </w:r>
          </w:p>
        </w:tc>
      </w:tr>
      <w:tr w:rsidR="00AE16BE" w:rsidRPr="00432150">
        <w:tc>
          <w:tcPr>
            <w:tcW w:w="1008" w:type="dxa"/>
          </w:tcPr>
          <w:p w:rsidR="00AE16BE" w:rsidRPr="0055204B" w:rsidRDefault="00AE16BE" w:rsidP="002B33DE">
            <w:pPr>
              <w:rPr>
                <w:rFonts w:ascii="Arial" w:hAnsi="Arial"/>
                <w:sz w:val="20"/>
              </w:rPr>
            </w:pPr>
          </w:p>
          <w:p w:rsidR="00AE16BE" w:rsidRPr="0055204B" w:rsidRDefault="00AE16BE" w:rsidP="002B33DE">
            <w:pPr>
              <w:rPr>
                <w:rFonts w:ascii="Arial" w:hAnsi="Arial"/>
                <w:sz w:val="20"/>
              </w:rPr>
            </w:pPr>
          </w:p>
          <w:p w:rsidR="00AE16BE" w:rsidRPr="0055204B" w:rsidRDefault="00AE16BE" w:rsidP="002B33DE">
            <w:pPr>
              <w:rPr>
                <w:rFonts w:ascii="Arial" w:hAnsi="Arial"/>
                <w:sz w:val="20"/>
              </w:rPr>
            </w:pPr>
            <w:r w:rsidRPr="0055204B">
              <w:rPr>
                <w:rFonts w:ascii="Arial" w:hAnsi="Arial"/>
                <w:sz w:val="20"/>
              </w:rPr>
              <w:t>Teacher</w:t>
            </w:r>
          </w:p>
        </w:tc>
        <w:tc>
          <w:tcPr>
            <w:tcW w:w="3600" w:type="dxa"/>
          </w:tcPr>
          <w:p w:rsidR="00AE16BE" w:rsidRDefault="00AE16BE" w:rsidP="002B33DE">
            <w:pPr>
              <w:rPr>
                <w:rFonts w:ascii="Arial" w:hAnsi="Arial"/>
                <w:color w:val="FF00FF"/>
                <w:sz w:val="20"/>
              </w:rPr>
            </w:pPr>
            <w:r>
              <w:rPr>
                <w:rFonts w:ascii="Arial" w:hAnsi="Arial"/>
                <w:color w:val="FF00FF"/>
                <w:sz w:val="20"/>
              </w:rPr>
              <w:t>Display the surviving and non-surviving moths on the board.    Provide guidance as students are answering follow-up questions.</w:t>
            </w:r>
          </w:p>
          <w:p w:rsidR="00AE16BE" w:rsidRPr="00833967" w:rsidRDefault="00AE16BE" w:rsidP="002B33DE">
            <w:pPr>
              <w:rPr>
                <w:rFonts w:ascii="Arial" w:hAnsi="Arial"/>
                <w:color w:val="FF00FF"/>
                <w:sz w:val="20"/>
              </w:rPr>
            </w:pPr>
          </w:p>
        </w:tc>
        <w:tc>
          <w:tcPr>
            <w:tcW w:w="1080" w:type="dxa"/>
          </w:tcPr>
          <w:p w:rsidR="00AE16BE" w:rsidRPr="0055204B" w:rsidRDefault="00AE16BE" w:rsidP="002B33DE">
            <w:pPr>
              <w:rPr>
                <w:rFonts w:ascii="Arial" w:hAnsi="Arial"/>
                <w:sz w:val="20"/>
              </w:rPr>
            </w:pPr>
          </w:p>
          <w:p w:rsidR="00AE16BE" w:rsidRPr="0055204B" w:rsidRDefault="00AE16BE" w:rsidP="002B33DE">
            <w:pPr>
              <w:rPr>
                <w:rFonts w:ascii="Arial" w:hAnsi="Arial"/>
                <w:sz w:val="20"/>
              </w:rPr>
            </w:pPr>
          </w:p>
          <w:p w:rsidR="00AE16BE" w:rsidRPr="0055204B" w:rsidRDefault="00AE16BE" w:rsidP="002B33DE">
            <w:pPr>
              <w:rPr>
                <w:rFonts w:ascii="Arial" w:hAnsi="Arial"/>
                <w:sz w:val="20"/>
              </w:rPr>
            </w:pPr>
            <w:r w:rsidRPr="0055204B">
              <w:rPr>
                <w:rFonts w:ascii="Arial" w:hAnsi="Arial"/>
                <w:sz w:val="20"/>
              </w:rPr>
              <w:t>Teacher</w:t>
            </w:r>
          </w:p>
        </w:tc>
        <w:tc>
          <w:tcPr>
            <w:tcW w:w="3690" w:type="dxa"/>
          </w:tcPr>
          <w:p w:rsidR="00AE16BE" w:rsidRPr="00833967" w:rsidRDefault="00AE16BE" w:rsidP="002B33DE">
            <w:pPr>
              <w:rPr>
                <w:rFonts w:ascii="Arial" w:hAnsi="Arial"/>
                <w:color w:val="FF00FF"/>
                <w:sz w:val="20"/>
              </w:rPr>
            </w:pPr>
            <w:r>
              <w:rPr>
                <w:rFonts w:ascii="Arial" w:hAnsi="Arial"/>
                <w:color w:val="FF00FF"/>
                <w:sz w:val="20"/>
              </w:rPr>
              <w:t>Announce to students that we’ll be playing a game (to arouse curiosity).  Describe game to students.</w:t>
            </w:r>
          </w:p>
        </w:tc>
      </w:tr>
      <w:tr w:rsidR="00AE16BE" w:rsidRPr="00432150">
        <w:tc>
          <w:tcPr>
            <w:tcW w:w="1008" w:type="dxa"/>
          </w:tcPr>
          <w:p w:rsidR="00AE16BE" w:rsidRPr="0055204B" w:rsidRDefault="00AE16BE" w:rsidP="002B33DE">
            <w:pPr>
              <w:rPr>
                <w:rFonts w:ascii="Arial" w:hAnsi="Arial"/>
                <w:sz w:val="20"/>
              </w:rPr>
            </w:pPr>
          </w:p>
          <w:p w:rsidR="00AE16BE" w:rsidRPr="0055204B" w:rsidRDefault="00AE16BE" w:rsidP="002B33DE">
            <w:pPr>
              <w:rPr>
                <w:rFonts w:ascii="Arial" w:hAnsi="Arial"/>
                <w:sz w:val="20"/>
              </w:rPr>
            </w:pPr>
          </w:p>
          <w:p w:rsidR="00AE16BE" w:rsidRPr="0055204B" w:rsidRDefault="00AE16BE" w:rsidP="002B33DE">
            <w:pPr>
              <w:rPr>
                <w:rFonts w:ascii="Arial" w:hAnsi="Arial"/>
                <w:sz w:val="20"/>
              </w:rPr>
            </w:pPr>
            <w:r w:rsidRPr="0055204B">
              <w:rPr>
                <w:rFonts w:ascii="Arial" w:hAnsi="Arial"/>
                <w:sz w:val="20"/>
              </w:rPr>
              <w:t>Student</w:t>
            </w:r>
          </w:p>
        </w:tc>
        <w:tc>
          <w:tcPr>
            <w:tcW w:w="3600" w:type="dxa"/>
          </w:tcPr>
          <w:p w:rsidR="00AE16BE" w:rsidRPr="00833967" w:rsidRDefault="00AE16BE" w:rsidP="002B33DE">
            <w:pPr>
              <w:rPr>
                <w:rFonts w:ascii="Arial" w:hAnsi="Arial"/>
                <w:color w:val="FF00FF"/>
                <w:sz w:val="20"/>
              </w:rPr>
            </w:pPr>
            <w:r>
              <w:rPr>
                <w:rFonts w:ascii="Arial" w:hAnsi="Arial"/>
                <w:color w:val="FF00FF"/>
                <w:sz w:val="20"/>
              </w:rPr>
              <w:t>Answer follow-up questions.</w:t>
            </w:r>
          </w:p>
          <w:p w:rsidR="00AE16BE" w:rsidRPr="00833967" w:rsidRDefault="00AE16BE" w:rsidP="002B33DE">
            <w:pPr>
              <w:rPr>
                <w:rFonts w:ascii="Arial" w:hAnsi="Arial"/>
                <w:color w:val="FF00FF"/>
                <w:sz w:val="20"/>
              </w:rPr>
            </w:pPr>
          </w:p>
        </w:tc>
        <w:tc>
          <w:tcPr>
            <w:tcW w:w="1080" w:type="dxa"/>
          </w:tcPr>
          <w:p w:rsidR="00AE16BE" w:rsidRPr="0055204B" w:rsidRDefault="00AE16BE" w:rsidP="002B33DE">
            <w:pPr>
              <w:rPr>
                <w:rFonts w:ascii="Arial" w:hAnsi="Arial"/>
                <w:sz w:val="20"/>
              </w:rPr>
            </w:pPr>
          </w:p>
          <w:p w:rsidR="00AE16BE" w:rsidRPr="0055204B" w:rsidRDefault="00AE16BE" w:rsidP="002B33DE">
            <w:pPr>
              <w:rPr>
                <w:rFonts w:ascii="Arial" w:hAnsi="Arial"/>
                <w:sz w:val="20"/>
              </w:rPr>
            </w:pPr>
          </w:p>
          <w:p w:rsidR="00AE16BE" w:rsidRPr="0055204B" w:rsidRDefault="00AE16BE" w:rsidP="002B33DE">
            <w:pPr>
              <w:rPr>
                <w:rFonts w:ascii="Arial" w:hAnsi="Arial"/>
                <w:sz w:val="20"/>
              </w:rPr>
            </w:pPr>
            <w:r w:rsidRPr="0055204B">
              <w:rPr>
                <w:rFonts w:ascii="Arial" w:hAnsi="Arial"/>
                <w:sz w:val="20"/>
              </w:rPr>
              <w:t>Student</w:t>
            </w:r>
          </w:p>
        </w:tc>
        <w:tc>
          <w:tcPr>
            <w:tcW w:w="3690" w:type="dxa"/>
          </w:tcPr>
          <w:p w:rsidR="00AE16BE" w:rsidRPr="00833967" w:rsidRDefault="00AE16BE" w:rsidP="002B33DE">
            <w:pPr>
              <w:rPr>
                <w:rFonts w:ascii="Arial" w:hAnsi="Arial"/>
                <w:color w:val="FF00FF"/>
                <w:sz w:val="20"/>
              </w:rPr>
            </w:pPr>
            <w:r>
              <w:rPr>
                <w:rFonts w:ascii="Arial" w:hAnsi="Arial"/>
                <w:color w:val="FF00FF"/>
                <w:sz w:val="20"/>
              </w:rPr>
              <w:t>Talk to partner about what it means to “adapt”.  Share answers with class.</w:t>
            </w:r>
          </w:p>
        </w:tc>
      </w:tr>
      <w:tr w:rsidR="00AE16BE" w:rsidRPr="00432150">
        <w:tc>
          <w:tcPr>
            <w:tcW w:w="1008" w:type="dxa"/>
          </w:tcPr>
          <w:p w:rsidR="00AE16BE" w:rsidRPr="0055204B" w:rsidRDefault="00AE16BE" w:rsidP="002B33DE">
            <w:pPr>
              <w:rPr>
                <w:rFonts w:ascii="Arial" w:hAnsi="Arial"/>
                <w:sz w:val="20"/>
              </w:rPr>
            </w:pPr>
          </w:p>
          <w:p w:rsidR="00AE16BE" w:rsidRDefault="00AE16BE" w:rsidP="007075ED">
            <w:pPr>
              <w:rPr>
                <w:rFonts w:ascii="Arial" w:hAnsi="Arial"/>
                <w:sz w:val="20"/>
              </w:rPr>
            </w:pPr>
          </w:p>
          <w:p w:rsidR="00AE16BE" w:rsidRPr="0055204B" w:rsidRDefault="00AE16BE" w:rsidP="007075ED">
            <w:pPr>
              <w:rPr>
                <w:rFonts w:ascii="Arial" w:hAnsi="Arial"/>
                <w:sz w:val="20"/>
              </w:rPr>
            </w:pPr>
            <w:r w:rsidRPr="0055204B">
              <w:rPr>
                <w:rFonts w:ascii="Arial" w:hAnsi="Arial"/>
                <w:sz w:val="20"/>
              </w:rPr>
              <w:t xml:space="preserve">Assess </w:t>
            </w:r>
          </w:p>
        </w:tc>
        <w:tc>
          <w:tcPr>
            <w:tcW w:w="3600" w:type="dxa"/>
          </w:tcPr>
          <w:p w:rsidR="00AE16BE" w:rsidRPr="00833967" w:rsidRDefault="00AE16BE" w:rsidP="002B33DE">
            <w:pPr>
              <w:rPr>
                <w:rFonts w:ascii="Arial" w:hAnsi="Arial"/>
                <w:color w:val="FF00FF"/>
                <w:sz w:val="20"/>
              </w:rPr>
            </w:pPr>
            <w:r>
              <w:rPr>
                <w:rFonts w:ascii="Arial" w:hAnsi="Arial"/>
                <w:color w:val="FF00FF"/>
                <w:sz w:val="20"/>
              </w:rPr>
              <w:t>Follow-up questions will be included in the overall assessment.</w:t>
            </w:r>
          </w:p>
          <w:p w:rsidR="00AE16BE" w:rsidRPr="00833967" w:rsidRDefault="00AE16BE" w:rsidP="002B33DE">
            <w:pPr>
              <w:rPr>
                <w:rFonts w:ascii="Arial" w:hAnsi="Arial"/>
                <w:color w:val="FF00FF"/>
                <w:sz w:val="20"/>
              </w:rPr>
            </w:pPr>
          </w:p>
          <w:p w:rsidR="00AE16BE" w:rsidRPr="00833967" w:rsidRDefault="00AE16BE" w:rsidP="002B33DE">
            <w:pPr>
              <w:rPr>
                <w:rFonts w:ascii="Arial" w:hAnsi="Arial"/>
                <w:color w:val="FF00FF"/>
                <w:sz w:val="20"/>
              </w:rPr>
            </w:pPr>
          </w:p>
        </w:tc>
        <w:tc>
          <w:tcPr>
            <w:tcW w:w="1080" w:type="dxa"/>
          </w:tcPr>
          <w:p w:rsidR="00AE16BE" w:rsidRPr="0055204B" w:rsidRDefault="00AE16BE" w:rsidP="002B33DE">
            <w:pPr>
              <w:rPr>
                <w:rFonts w:ascii="Arial" w:hAnsi="Arial"/>
                <w:sz w:val="20"/>
              </w:rPr>
            </w:pPr>
          </w:p>
          <w:p w:rsidR="00AE16BE" w:rsidRDefault="00AE16BE" w:rsidP="007075ED">
            <w:pPr>
              <w:rPr>
                <w:rFonts w:ascii="Arial" w:hAnsi="Arial"/>
                <w:sz w:val="20"/>
              </w:rPr>
            </w:pPr>
          </w:p>
          <w:p w:rsidR="00AE16BE" w:rsidRPr="0055204B" w:rsidRDefault="00AE16BE" w:rsidP="007075ED">
            <w:pPr>
              <w:rPr>
                <w:rFonts w:ascii="Arial" w:hAnsi="Arial"/>
                <w:sz w:val="20"/>
              </w:rPr>
            </w:pPr>
            <w:r w:rsidRPr="0055204B">
              <w:rPr>
                <w:rFonts w:ascii="Arial" w:hAnsi="Arial"/>
                <w:sz w:val="20"/>
              </w:rPr>
              <w:t xml:space="preserve">Assess </w:t>
            </w:r>
          </w:p>
        </w:tc>
        <w:tc>
          <w:tcPr>
            <w:tcW w:w="3690" w:type="dxa"/>
          </w:tcPr>
          <w:p w:rsidR="00AE16BE" w:rsidRPr="00833967" w:rsidRDefault="00AE16BE" w:rsidP="002B33DE">
            <w:pPr>
              <w:rPr>
                <w:rFonts w:ascii="Arial" w:hAnsi="Arial"/>
                <w:color w:val="FF00FF"/>
                <w:sz w:val="20"/>
              </w:rPr>
            </w:pPr>
            <w:r>
              <w:rPr>
                <w:rFonts w:ascii="Arial" w:hAnsi="Arial"/>
                <w:color w:val="FF00FF"/>
                <w:sz w:val="20"/>
              </w:rPr>
              <w:t>Pull popsicle sticks to randomly call names for students to share their answers on what it means to adapt.</w:t>
            </w:r>
          </w:p>
        </w:tc>
      </w:tr>
      <w:tr w:rsidR="00AE16BE" w:rsidRPr="00432150">
        <w:tc>
          <w:tcPr>
            <w:tcW w:w="9378" w:type="dxa"/>
            <w:gridSpan w:val="4"/>
          </w:tcPr>
          <w:p w:rsidR="00AE16BE" w:rsidRPr="0055204B" w:rsidRDefault="00AE16BE" w:rsidP="002B33DE">
            <w:pPr>
              <w:jc w:val="center"/>
              <w:rPr>
                <w:rFonts w:ascii="Arial" w:hAnsi="Arial"/>
                <w:b/>
                <w:sz w:val="20"/>
              </w:rPr>
            </w:pPr>
            <w:r w:rsidRPr="0055204B">
              <w:rPr>
                <w:rFonts w:ascii="Arial" w:hAnsi="Arial"/>
                <w:b/>
                <w:sz w:val="20"/>
              </w:rPr>
              <w:t>INSTRUCTION</w:t>
            </w:r>
          </w:p>
        </w:tc>
      </w:tr>
      <w:tr w:rsidR="00AE16BE" w:rsidRPr="00432150">
        <w:tc>
          <w:tcPr>
            <w:tcW w:w="1008" w:type="dxa"/>
          </w:tcPr>
          <w:p w:rsidR="00AE16BE" w:rsidRPr="0055204B" w:rsidRDefault="00AE16BE" w:rsidP="002B33DE">
            <w:pPr>
              <w:rPr>
                <w:rFonts w:ascii="Arial" w:hAnsi="Arial"/>
                <w:sz w:val="20"/>
              </w:rPr>
            </w:pPr>
          </w:p>
          <w:p w:rsidR="00AE16BE" w:rsidRPr="0055204B" w:rsidRDefault="00AE16BE" w:rsidP="002B33DE">
            <w:pPr>
              <w:rPr>
                <w:rFonts w:ascii="Arial" w:hAnsi="Arial"/>
                <w:sz w:val="20"/>
              </w:rPr>
            </w:pPr>
          </w:p>
          <w:p w:rsidR="00AE16BE" w:rsidRPr="0055204B" w:rsidRDefault="00AE16BE" w:rsidP="002B33DE">
            <w:pPr>
              <w:rPr>
                <w:rFonts w:ascii="Arial" w:hAnsi="Arial"/>
                <w:sz w:val="20"/>
              </w:rPr>
            </w:pPr>
            <w:r w:rsidRPr="0055204B">
              <w:rPr>
                <w:rFonts w:ascii="Arial" w:hAnsi="Arial"/>
                <w:sz w:val="20"/>
              </w:rPr>
              <w:t>Teacher</w:t>
            </w:r>
          </w:p>
        </w:tc>
        <w:tc>
          <w:tcPr>
            <w:tcW w:w="8370" w:type="dxa"/>
            <w:gridSpan w:val="3"/>
          </w:tcPr>
          <w:p w:rsidR="00AE16BE" w:rsidRPr="00833967" w:rsidRDefault="00AE16BE" w:rsidP="002B33DE">
            <w:pPr>
              <w:rPr>
                <w:rFonts w:ascii="Arial" w:hAnsi="Arial"/>
                <w:color w:val="FF00FF"/>
                <w:sz w:val="20"/>
              </w:rPr>
            </w:pPr>
            <w:r>
              <w:rPr>
                <w:rFonts w:ascii="Arial" w:hAnsi="Arial"/>
                <w:color w:val="FF00FF"/>
                <w:sz w:val="20"/>
              </w:rPr>
              <w:t>Teacher will lead a class discussion on the common traits of the surviving and non-surviving moths.</w:t>
            </w:r>
          </w:p>
        </w:tc>
      </w:tr>
      <w:tr w:rsidR="00AE16BE" w:rsidRPr="00432150">
        <w:tc>
          <w:tcPr>
            <w:tcW w:w="1008" w:type="dxa"/>
          </w:tcPr>
          <w:p w:rsidR="00AE16BE" w:rsidRPr="0055204B" w:rsidRDefault="00AE16BE" w:rsidP="002B33DE">
            <w:pPr>
              <w:rPr>
                <w:rFonts w:ascii="Arial" w:hAnsi="Arial"/>
                <w:sz w:val="20"/>
              </w:rPr>
            </w:pPr>
          </w:p>
          <w:p w:rsidR="00AE16BE" w:rsidRPr="0055204B" w:rsidRDefault="00AE16BE" w:rsidP="002B33DE">
            <w:pPr>
              <w:rPr>
                <w:rFonts w:ascii="Arial" w:hAnsi="Arial"/>
                <w:sz w:val="20"/>
              </w:rPr>
            </w:pPr>
          </w:p>
          <w:p w:rsidR="00AE16BE" w:rsidRPr="0055204B" w:rsidRDefault="00AE16BE" w:rsidP="002B33DE">
            <w:pPr>
              <w:rPr>
                <w:rFonts w:ascii="Arial" w:hAnsi="Arial"/>
                <w:sz w:val="20"/>
              </w:rPr>
            </w:pPr>
            <w:r w:rsidRPr="0055204B">
              <w:rPr>
                <w:rFonts w:ascii="Arial" w:hAnsi="Arial"/>
                <w:sz w:val="20"/>
              </w:rPr>
              <w:t>Student</w:t>
            </w:r>
          </w:p>
        </w:tc>
        <w:tc>
          <w:tcPr>
            <w:tcW w:w="8370" w:type="dxa"/>
            <w:gridSpan w:val="3"/>
          </w:tcPr>
          <w:p w:rsidR="00AE16BE" w:rsidRPr="00833967" w:rsidRDefault="00AE16BE" w:rsidP="002B33DE">
            <w:pPr>
              <w:rPr>
                <w:rFonts w:ascii="Arial" w:hAnsi="Arial"/>
                <w:color w:val="FF00FF"/>
                <w:sz w:val="20"/>
              </w:rPr>
            </w:pPr>
            <w:r>
              <w:rPr>
                <w:rFonts w:ascii="Arial" w:hAnsi="Arial"/>
                <w:color w:val="FF00FF"/>
                <w:sz w:val="20"/>
              </w:rPr>
              <w:t xml:space="preserve">Make observations of the surviving and non-surviving moths.  Participate in class discussion.  </w:t>
            </w:r>
          </w:p>
        </w:tc>
      </w:tr>
      <w:tr w:rsidR="00AE16BE" w:rsidRPr="00432150">
        <w:tc>
          <w:tcPr>
            <w:tcW w:w="1008" w:type="dxa"/>
          </w:tcPr>
          <w:p w:rsidR="00AE16BE" w:rsidRDefault="00AE16BE" w:rsidP="002B33DE">
            <w:pPr>
              <w:rPr>
                <w:rFonts w:ascii="Arial" w:hAnsi="Arial"/>
                <w:sz w:val="20"/>
              </w:rPr>
            </w:pPr>
          </w:p>
          <w:p w:rsidR="00AE16BE" w:rsidRPr="0055204B" w:rsidRDefault="00AE16BE" w:rsidP="002B33DE">
            <w:pPr>
              <w:rPr>
                <w:rFonts w:ascii="Arial" w:hAnsi="Arial"/>
                <w:sz w:val="20"/>
              </w:rPr>
            </w:pPr>
          </w:p>
          <w:p w:rsidR="00AE16BE" w:rsidRPr="0055204B" w:rsidRDefault="00AE16BE" w:rsidP="007075ED">
            <w:pPr>
              <w:rPr>
                <w:rFonts w:ascii="Arial" w:hAnsi="Arial"/>
                <w:sz w:val="20"/>
              </w:rPr>
            </w:pPr>
            <w:r w:rsidRPr="0055204B">
              <w:rPr>
                <w:rFonts w:ascii="Arial" w:hAnsi="Arial"/>
                <w:sz w:val="20"/>
              </w:rPr>
              <w:t xml:space="preserve">Assess </w:t>
            </w:r>
          </w:p>
        </w:tc>
        <w:tc>
          <w:tcPr>
            <w:tcW w:w="8370" w:type="dxa"/>
            <w:gridSpan w:val="3"/>
          </w:tcPr>
          <w:p w:rsidR="00AE16BE" w:rsidRPr="00833967" w:rsidRDefault="00AE16BE" w:rsidP="002B33DE">
            <w:pPr>
              <w:rPr>
                <w:rFonts w:ascii="Arial" w:hAnsi="Arial"/>
                <w:color w:val="FF00FF"/>
                <w:sz w:val="20"/>
              </w:rPr>
            </w:pPr>
            <w:r>
              <w:rPr>
                <w:rFonts w:ascii="Arial" w:hAnsi="Arial"/>
                <w:color w:val="FF00FF"/>
                <w:sz w:val="20"/>
              </w:rPr>
              <w:t>Class discussion will help students to answer the follow-up questions, which is part of the overall assessment of this activity.</w:t>
            </w:r>
          </w:p>
          <w:p w:rsidR="00AE16BE" w:rsidRPr="00833967" w:rsidRDefault="00AE16BE" w:rsidP="002B33DE">
            <w:pPr>
              <w:rPr>
                <w:rFonts w:ascii="Arial" w:hAnsi="Arial"/>
                <w:color w:val="FF00FF"/>
                <w:sz w:val="20"/>
              </w:rPr>
            </w:pPr>
          </w:p>
        </w:tc>
      </w:tr>
      <w:tr w:rsidR="00AE16BE" w:rsidRPr="00432150">
        <w:tc>
          <w:tcPr>
            <w:tcW w:w="4608" w:type="dxa"/>
            <w:gridSpan w:val="2"/>
          </w:tcPr>
          <w:p w:rsidR="00AE16BE" w:rsidRPr="0055204B" w:rsidRDefault="00AE16BE" w:rsidP="002B33DE">
            <w:pPr>
              <w:jc w:val="center"/>
              <w:rPr>
                <w:rFonts w:ascii="Arial" w:hAnsi="Arial"/>
                <w:b/>
                <w:sz w:val="20"/>
              </w:rPr>
            </w:pPr>
            <w:r w:rsidRPr="0055204B">
              <w:rPr>
                <w:rFonts w:ascii="Arial" w:hAnsi="Arial"/>
                <w:b/>
                <w:sz w:val="20"/>
              </w:rPr>
              <w:t>INVESTIGATION</w:t>
            </w:r>
          </w:p>
        </w:tc>
        <w:tc>
          <w:tcPr>
            <w:tcW w:w="4770" w:type="dxa"/>
            <w:gridSpan w:val="2"/>
          </w:tcPr>
          <w:p w:rsidR="00AE16BE" w:rsidRPr="0055204B" w:rsidRDefault="00AE16BE" w:rsidP="002B33DE">
            <w:pPr>
              <w:jc w:val="center"/>
              <w:rPr>
                <w:rFonts w:ascii="Arial" w:hAnsi="Arial"/>
                <w:b/>
                <w:sz w:val="20"/>
              </w:rPr>
            </w:pPr>
            <w:r w:rsidRPr="0055204B">
              <w:rPr>
                <w:rFonts w:ascii="Arial" w:hAnsi="Arial"/>
                <w:b/>
                <w:sz w:val="20"/>
              </w:rPr>
              <w:t>INVENTION</w:t>
            </w:r>
          </w:p>
        </w:tc>
      </w:tr>
      <w:tr w:rsidR="00AE16BE" w:rsidRPr="00432150">
        <w:tc>
          <w:tcPr>
            <w:tcW w:w="1008" w:type="dxa"/>
          </w:tcPr>
          <w:p w:rsidR="00AE16BE" w:rsidRPr="0055204B" w:rsidRDefault="00AE16BE" w:rsidP="002B33DE">
            <w:pPr>
              <w:rPr>
                <w:rFonts w:ascii="Arial" w:hAnsi="Arial"/>
                <w:sz w:val="20"/>
              </w:rPr>
            </w:pPr>
          </w:p>
          <w:p w:rsidR="00AE16BE" w:rsidRPr="0055204B" w:rsidRDefault="00AE16BE" w:rsidP="002B33DE">
            <w:pPr>
              <w:rPr>
                <w:rFonts w:ascii="Arial" w:hAnsi="Arial"/>
                <w:sz w:val="20"/>
              </w:rPr>
            </w:pPr>
          </w:p>
          <w:p w:rsidR="00AE16BE" w:rsidRPr="0055204B" w:rsidRDefault="00AE16BE" w:rsidP="002B33DE">
            <w:pPr>
              <w:rPr>
                <w:rFonts w:ascii="Arial" w:hAnsi="Arial"/>
                <w:sz w:val="20"/>
              </w:rPr>
            </w:pPr>
            <w:r w:rsidRPr="0055204B">
              <w:rPr>
                <w:rFonts w:ascii="Arial" w:hAnsi="Arial"/>
                <w:sz w:val="20"/>
              </w:rPr>
              <w:t>Teacher</w:t>
            </w:r>
          </w:p>
        </w:tc>
        <w:tc>
          <w:tcPr>
            <w:tcW w:w="3600" w:type="dxa"/>
          </w:tcPr>
          <w:p w:rsidR="00AE16BE" w:rsidRPr="00833967" w:rsidRDefault="00AE16BE" w:rsidP="002B33DE">
            <w:pPr>
              <w:rPr>
                <w:rFonts w:ascii="Arial" w:hAnsi="Arial"/>
                <w:color w:val="FF00FF"/>
                <w:sz w:val="20"/>
              </w:rPr>
            </w:pPr>
            <w:r>
              <w:rPr>
                <w:rFonts w:ascii="Arial" w:hAnsi="Arial"/>
                <w:color w:val="FF00FF"/>
                <w:sz w:val="20"/>
              </w:rPr>
              <w:t>Teacher will hunt for moths in a 2-minute time frame.</w:t>
            </w:r>
          </w:p>
          <w:p w:rsidR="00AE16BE" w:rsidRPr="00833967" w:rsidRDefault="00AE16BE" w:rsidP="002B33DE">
            <w:pPr>
              <w:rPr>
                <w:rFonts w:ascii="Arial" w:hAnsi="Arial"/>
                <w:color w:val="FF00FF"/>
                <w:sz w:val="20"/>
              </w:rPr>
            </w:pPr>
          </w:p>
        </w:tc>
        <w:tc>
          <w:tcPr>
            <w:tcW w:w="1080" w:type="dxa"/>
          </w:tcPr>
          <w:p w:rsidR="00AE16BE" w:rsidRPr="0055204B" w:rsidRDefault="00AE16BE" w:rsidP="002B33DE">
            <w:pPr>
              <w:rPr>
                <w:rFonts w:ascii="Arial" w:hAnsi="Arial"/>
                <w:sz w:val="20"/>
              </w:rPr>
            </w:pPr>
          </w:p>
          <w:p w:rsidR="00AE16BE" w:rsidRPr="0055204B" w:rsidRDefault="00AE16BE" w:rsidP="002B33DE">
            <w:pPr>
              <w:rPr>
                <w:rFonts w:ascii="Arial" w:hAnsi="Arial"/>
                <w:sz w:val="20"/>
              </w:rPr>
            </w:pPr>
          </w:p>
          <w:p w:rsidR="00AE16BE" w:rsidRPr="0055204B" w:rsidRDefault="00AE16BE" w:rsidP="002B33DE">
            <w:pPr>
              <w:rPr>
                <w:rFonts w:ascii="Arial" w:hAnsi="Arial"/>
                <w:sz w:val="20"/>
              </w:rPr>
            </w:pPr>
            <w:r w:rsidRPr="0055204B">
              <w:rPr>
                <w:rFonts w:ascii="Arial" w:hAnsi="Arial"/>
                <w:sz w:val="20"/>
              </w:rPr>
              <w:t>Teacher</w:t>
            </w:r>
          </w:p>
        </w:tc>
        <w:tc>
          <w:tcPr>
            <w:tcW w:w="3690" w:type="dxa"/>
          </w:tcPr>
          <w:p w:rsidR="00AE16BE" w:rsidRDefault="00AE16BE" w:rsidP="002B33DE">
            <w:pPr>
              <w:rPr>
                <w:rFonts w:ascii="Arial" w:hAnsi="Arial"/>
                <w:color w:val="FF00FF"/>
                <w:sz w:val="20"/>
              </w:rPr>
            </w:pPr>
            <w:r>
              <w:rPr>
                <w:rFonts w:ascii="Arial" w:hAnsi="Arial"/>
                <w:color w:val="FF00FF"/>
                <w:sz w:val="20"/>
              </w:rPr>
              <w:t>Instruct students to look around the classroom environment.  Tell students to brainstorm ideas of how to design their moths, and where to hide them.</w:t>
            </w:r>
          </w:p>
          <w:p w:rsidR="00AE16BE" w:rsidRPr="00833967" w:rsidRDefault="00AE16BE" w:rsidP="002B33DE">
            <w:pPr>
              <w:rPr>
                <w:rFonts w:ascii="Arial" w:hAnsi="Arial"/>
                <w:color w:val="FF00FF"/>
                <w:sz w:val="20"/>
              </w:rPr>
            </w:pPr>
          </w:p>
        </w:tc>
      </w:tr>
      <w:tr w:rsidR="00AE16BE" w:rsidRPr="00432150">
        <w:tc>
          <w:tcPr>
            <w:tcW w:w="1008" w:type="dxa"/>
          </w:tcPr>
          <w:p w:rsidR="00AE16BE" w:rsidRPr="0055204B" w:rsidRDefault="00AE16BE" w:rsidP="002B33DE">
            <w:pPr>
              <w:rPr>
                <w:rFonts w:ascii="Arial" w:hAnsi="Arial"/>
                <w:sz w:val="20"/>
              </w:rPr>
            </w:pPr>
          </w:p>
          <w:p w:rsidR="00AE16BE" w:rsidRPr="0055204B" w:rsidRDefault="00AE16BE" w:rsidP="002B33DE">
            <w:pPr>
              <w:rPr>
                <w:rFonts w:ascii="Arial" w:hAnsi="Arial"/>
                <w:sz w:val="20"/>
              </w:rPr>
            </w:pPr>
          </w:p>
          <w:p w:rsidR="00AE16BE" w:rsidRPr="0055204B" w:rsidRDefault="00AE16BE" w:rsidP="002B33DE">
            <w:pPr>
              <w:rPr>
                <w:rFonts w:ascii="Arial" w:hAnsi="Arial"/>
                <w:sz w:val="20"/>
              </w:rPr>
            </w:pPr>
            <w:r w:rsidRPr="0055204B">
              <w:rPr>
                <w:rFonts w:ascii="Arial" w:hAnsi="Arial"/>
                <w:sz w:val="20"/>
              </w:rPr>
              <w:t>Student</w:t>
            </w:r>
          </w:p>
        </w:tc>
        <w:tc>
          <w:tcPr>
            <w:tcW w:w="3600" w:type="dxa"/>
          </w:tcPr>
          <w:p w:rsidR="00AE16BE" w:rsidRDefault="00AE16BE" w:rsidP="002B33DE">
            <w:pPr>
              <w:rPr>
                <w:rFonts w:ascii="Arial" w:hAnsi="Arial"/>
                <w:color w:val="FF00FF"/>
                <w:sz w:val="20"/>
              </w:rPr>
            </w:pPr>
            <w:r>
              <w:rPr>
                <w:rFonts w:ascii="Arial" w:hAnsi="Arial"/>
                <w:color w:val="FF00FF"/>
                <w:sz w:val="20"/>
              </w:rPr>
              <w:t>Students will design their moths and hide their moths.</w:t>
            </w:r>
          </w:p>
          <w:p w:rsidR="00AE16BE" w:rsidRPr="00833967" w:rsidRDefault="00AE16BE" w:rsidP="002B33DE">
            <w:pPr>
              <w:rPr>
                <w:rFonts w:ascii="Arial" w:hAnsi="Arial"/>
                <w:color w:val="FF00FF"/>
                <w:sz w:val="20"/>
              </w:rPr>
            </w:pPr>
          </w:p>
          <w:p w:rsidR="00AE16BE" w:rsidRPr="00833967" w:rsidRDefault="00AE16BE" w:rsidP="002B33DE">
            <w:pPr>
              <w:rPr>
                <w:rFonts w:ascii="Arial" w:hAnsi="Arial"/>
                <w:color w:val="FF00FF"/>
                <w:sz w:val="20"/>
              </w:rPr>
            </w:pPr>
          </w:p>
          <w:p w:rsidR="00AE16BE" w:rsidRPr="00833967" w:rsidRDefault="00AE16BE" w:rsidP="002B33DE">
            <w:pPr>
              <w:rPr>
                <w:rFonts w:ascii="Arial" w:hAnsi="Arial"/>
                <w:color w:val="FF00FF"/>
                <w:sz w:val="20"/>
              </w:rPr>
            </w:pPr>
          </w:p>
          <w:p w:rsidR="00AE16BE" w:rsidRPr="00833967" w:rsidRDefault="00AE16BE" w:rsidP="002B33DE">
            <w:pPr>
              <w:rPr>
                <w:rFonts w:ascii="Arial" w:hAnsi="Arial"/>
                <w:color w:val="FF00FF"/>
                <w:sz w:val="20"/>
              </w:rPr>
            </w:pPr>
          </w:p>
        </w:tc>
        <w:tc>
          <w:tcPr>
            <w:tcW w:w="1080" w:type="dxa"/>
          </w:tcPr>
          <w:p w:rsidR="00AE16BE" w:rsidRPr="0055204B" w:rsidRDefault="00AE16BE" w:rsidP="002B33DE">
            <w:pPr>
              <w:rPr>
                <w:rFonts w:ascii="Arial" w:hAnsi="Arial"/>
                <w:sz w:val="20"/>
              </w:rPr>
            </w:pPr>
          </w:p>
          <w:p w:rsidR="00AE16BE" w:rsidRPr="0055204B" w:rsidRDefault="00AE16BE" w:rsidP="002B33DE">
            <w:pPr>
              <w:rPr>
                <w:rFonts w:ascii="Arial" w:hAnsi="Arial"/>
                <w:sz w:val="20"/>
              </w:rPr>
            </w:pPr>
          </w:p>
          <w:p w:rsidR="00AE16BE" w:rsidRPr="0055204B" w:rsidRDefault="00AE16BE" w:rsidP="002B33DE">
            <w:pPr>
              <w:rPr>
                <w:rFonts w:ascii="Arial" w:hAnsi="Arial"/>
                <w:sz w:val="20"/>
              </w:rPr>
            </w:pPr>
            <w:r w:rsidRPr="0055204B">
              <w:rPr>
                <w:rFonts w:ascii="Arial" w:hAnsi="Arial"/>
                <w:sz w:val="20"/>
              </w:rPr>
              <w:t>Student</w:t>
            </w:r>
          </w:p>
        </w:tc>
        <w:tc>
          <w:tcPr>
            <w:tcW w:w="3690" w:type="dxa"/>
          </w:tcPr>
          <w:p w:rsidR="00AE16BE" w:rsidRPr="00833967" w:rsidRDefault="00AE16BE" w:rsidP="002B33DE">
            <w:pPr>
              <w:rPr>
                <w:rFonts w:ascii="Arial" w:hAnsi="Arial"/>
                <w:color w:val="FF00FF"/>
                <w:sz w:val="20"/>
              </w:rPr>
            </w:pPr>
            <w:r>
              <w:rPr>
                <w:rFonts w:ascii="Arial" w:hAnsi="Arial"/>
                <w:color w:val="FF00FF"/>
                <w:sz w:val="20"/>
              </w:rPr>
              <w:t>Brainstorm ideas in partners or groups.  Make a hypothesis about what traits the surviving moths will have in common, based on their observations of the environment.</w:t>
            </w:r>
          </w:p>
        </w:tc>
      </w:tr>
      <w:tr w:rsidR="00AE16BE" w:rsidRPr="00432150">
        <w:tc>
          <w:tcPr>
            <w:tcW w:w="1008" w:type="dxa"/>
          </w:tcPr>
          <w:p w:rsidR="00AE16BE" w:rsidRDefault="00AE16BE" w:rsidP="002B33DE">
            <w:pPr>
              <w:rPr>
                <w:rFonts w:ascii="Arial" w:hAnsi="Arial"/>
                <w:sz w:val="20"/>
              </w:rPr>
            </w:pPr>
          </w:p>
          <w:p w:rsidR="00AE16BE" w:rsidRPr="0055204B" w:rsidRDefault="00AE16BE" w:rsidP="002B33DE">
            <w:pPr>
              <w:rPr>
                <w:rFonts w:ascii="Arial" w:hAnsi="Arial"/>
                <w:sz w:val="20"/>
              </w:rPr>
            </w:pPr>
          </w:p>
          <w:p w:rsidR="00AE16BE" w:rsidRPr="0055204B" w:rsidRDefault="00AE16BE" w:rsidP="007075ED">
            <w:pPr>
              <w:rPr>
                <w:rFonts w:ascii="Arial" w:hAnsi="Arial"/>
                <w:sz w:val="20"/>
              </w:rPr>
            </w:pPr>
            <w:r w:rsidRPr="0055204B">
              <w:rPr>
                <w:rFonts w:ascii="Arial" w:hAnsi="Arial"/>
                <w:sz w:val="20"/>
              </w:rPr>
              <w:t>Assess</w:t>
            </w:r>
          </w:p>
        </w:tc>
        <w:tc>
          <w:tcPr>
            <w:tcW w:w="3600" w:type="dxa"/>
          </w:tcPr>
          <w:p w:rsidR="00AE16BE" w:rsidRPr="00833967" w:rsidRDefault="00AE16BE" w:rsidP="002B33DE">
            <w:pPr>
              <w:rPr>
                <w:rFonts w:ascii="Arial" w:hAnsi="Arial"/>
                <w:color w:val="FF00FF"/>
                <w:sz w:val="20"/>
              </w:rPr>
            </w:pPr>
            <w:r>
              <w:rPr>
                <w:rFonts w:ascii="Arial" w:hAnsi="Arial"/>
                <w:color w:val="FF00FF"/>
                <w:sz w:val="20"/>
              </w:rPr>
              <w:t>Check to make sure that all moths are accounted for at the end of the hunt (survivors and non-survivors).</w:t>
            </w:r>
          </w:p>
          <w:p w:rsidR="00AE16BE" w:rsidRPr="00833967" w:rsidRDefault="00AE16BE" w:rsidP="002B33DE">
            <w:pPr>
              <w:rPr>
                <w:rFonts w:ascii="Arial" w:hAnsi="Arial"/>
                <w:color w:val="FF00FF"/>
                <w:sz w:val="20"/>
              </w:rPr>
            </w:pPr>
          </w:p>
          <w:p w:rsidR="00AE16BE" w:rsidRPr="00833967" w:rsidRDefault="00AE16BE" w:rsidP="002B33DE">
            <w:pPr>
              <w:rPr>
                <w:rFonts w:ascii="Arial" w:hAnsi="Arial"/>
                <w:color w:val="FF00FF"/>
                <w:sz w:val="20"/>
              </w:rPr>
            </w:pPr>
          </w:p>
        </w:tc>
        <w:tc>
          <w:tcPr>
            <w:tcW w:w="1080" w:type="dxa"/>
          </w:tcPr>
          <w:p w:rsidR="00AE16BE" w:rsidRDefault="00AE16BE" w:rsidP="002B33DE">
            <w:pPr>
              <w:rPr>
                <w:rFonts w:ascii="Arial" w:hAnsi="Arial"/>
                <w:sz w:val="20"/>
              </w:rPr>
            </w:pPr>
          </w:p>
          <w:p w:rsidR="00AE16BE" w:rsidRPr="0055204B" w:rsidRDefault="00AE16BE" w:rsidP="002B33DE">
            <w:pPr>
              <w:rPr>
                <w:rFonts w:ascii="Arial" w:hAnsi="Arial"/>
                <w:sz w:val="20"/>
              </w:rPr>
            </w:pPr>
          </w:p>
          <w:p w:rsidR="00AE16BE" w:rsidRPr="0055204B" w:rsidRDefault="00AE16BE" w:rsidP="007075ED">
            <w:pPr>
              <w:rPr>
                <w:rFonts w:ascii="Arial" w:hAnsi="Arial"/>
                <w:sz w:val="20"/>
              </w:rPr>
            </w:pPr>
            <w:r w:rsidRPr="0055204B">
              <w:rPr>
                <w:rFonts w:ascii="Arial" w:hAnsi="Arial"/>
                <w:sz w:val="20"/>
              </w:rPr>
              <w:t>Assess</w:t>
            </w:r>
          </w:p>
        </w:tc>
        <w:tc>
          <w:tcPr>
            <w:tcW w:w="3690" w:type="dxa"/>
          </w:tcPr>
          <w:p w:rsidR="00AE16BE" w:rsidRPr="00833967" w:rsidRDefault="00AE16BE" w:rsidP="002B33DE">
            <w:pPr>
              <w:rPr>
                <w:rFonts w:ascii="Arial" w:hAnsi="Arial"/>
                <w:color w:val="FF00FF"/>
                <w:sz w:val="20"/>
              </w:rPr>
            </w:pPr>
            <w:r>
              <w:rPr>
                <w:rFonts w:ascii="Arial" w:hAnsi="Arial"/>
                <w:color w:val="FF00FF"/>
                <w:sz w:val="20"/>
              </w:rPr>
              <w:t>Students will write their hypotheses in “If, then, because” format; this will be graded as part of their overall assessment.</w:t>
            </w:r>
          </w:p>
        </w:tc>
      </w:tr>
    </w:tbl>
    <w:p w:rsidR="00AE16BE" w:rsidRDefault="00AE16BE" w:rsidP="00EC0229">
      <w:pPr>
        <w:rPr>
          <w:rFonts w:ascii="Arial" w:hAnsi="Arial"/>
        </w:rPr>
      </w:pPr>
    </w:p>
    <w:p w:rsidR="00AE16BE" w:rsidRPr="007F7AC5" w:rsidRDefault="00AE16BE" w:rsidP="002B33DE">
      <w:pPr>
        <w:rPr>
          <w:rFonts w:ascii="Arial" w:hAnsi="Arial"/>
          <w:sz w:val="20"/>
        </w:rPr>
      </w:pPr>
      <w:r>
        <w:rPr>
          <w:rFonts w:ascii="Arial" w:hAnsi="Arial"/>
        </w:rPr>
        <w:t>11</w:t>
      </w:r>
      <w:r w:rsidRPr="007F7AC5">
        <w:rPr>
          <w:rFonts w:ascii="Arial" w:hAnsi="Arial"/>
        </w:rPr>
        <w:t xml:space="preserve">.  Briefly describe how you will guide your students through the </w:t>
      </w:r>
      <w:r>
        <w:rPr>
          <w:rFonts w:ascii="Arial" w:hAnsi="Arial"/>
        </w:rPr>
        <w:t xml:space="preserve">TSI </w:t>
      </w:r>
      <w:r w:rsidRPr="007F7AC5">
        <w:rPr>
          <w:rFonts w:ascii="Arial" w:hAnsi="Arial"/>
        </w:rPr>
        <w:t xml:space="preserve">Phases of Inquiry. </w:t>
      </w:r>
      <w:r w:rsidRPr="007F7AC5">
        <w:rPr>
          <w:rFonts w:ascii="Arial" w:hAnsi="Arial"/>
          <w:sz w:val="20"/>
        </w:rPr>
        <w:t>(You are the research director of your classroom, and thus guide or facilitate the learning in your classroom, even if an activity is very student-directed).</w:t>
      </w:r>
    </w:p>
    <w:p w:rsidR="00AE16BE" w:rsidRDefault="00AE16BE" w:rsidP="002B33DE">
      <w:pPr>
        <w:rPr>
          <w:rFonts w:ascii="Arial" w:hAnsi="Arial"/>
          <w:color w:val="FF00FF"/>
        </w:rPr>
      </w:pPr>
      <w:r>
        <w:rPr>
          <w:rFonts w:ascii="Arial" w:hAnsi="Arial"/>
          <w:color w:val="FF00FF"/>
        </w:rPr>
        <w:t xml:space="preserve">I will stick post-its on my poster to show the students which phase of inquiry we are currently in throughout the activity.  I’ll also draw arrows on the poster to show students the “path” we took while engaging in inquiry.  </w:t>
      </w:r>
    </w:p>
    <w:p w:rsidR="00AE16BE" w:rsidRDefault="00AE16BE" w:rsidP="002B33DE">
      <w:pPr>
        <w:rPr>
          <w:rFonts w:ascii="Arial" w:hAnsi="Arial"/>
          <w:color w:val="FF00FF"/>
        </w:rPr>
      </w:pPr>
    </w:p>
    <w:p w:rsidR="00AE16BE" w:rsidRPr="00AD6889" w:rsidRDefault="00AE16BE" w:rsidP="002B33DE">
      <w:pPr>
        <w:rPr>
          <w:rFonts w:ascii="Arial" w:hAnsi="Arial"/>
          <w:color w:val="FF00FF"/>
        </w:rPr>
      </w:pPr>
      <w:r>
        <w:rPr>
          <w:rFonts w:ascii="Arial" w:hAnsi="Arial"/>
          <w:color w:val="FF00FF"/>
        </w:rPr>
        <w:t>I will also stick post-its on the overarching modes of this activity, just like how the TSI facilitators do in the module workshops.</w:t>
      </w:r>
    </w:p>
    <w:p w:rsidR="00AE16BE" w:rsidRDefault="00AE16BE" w:rsidP="002B33DE">
      <w:pPr>
        <w:rPr>
          <w:rFonts w:ascii="Arial" w:hAnsi="Arial"/>
        </w:rPr>
      </w:pPr>
    </w:p>
    <w:p w:rsidR="00AE16BE" w:rsidRDefault="00AE16BE" w:rsidP="002B33DE">
      <w:pPr>
        <w:rPr>
          <w:rFonts w:ascii="Arial" w:hAnsi="Arial"/>
        </w:rPr>
      </w:pPr>
    </w:p>
    <w:p w:rsidR="00AE16BE" w:rsidRDefault="00AE16BE" w:rsidP="00EC0229">
      <w:pPr>
        <w:rPr>
          <w:rFonts w:ascii="Arial" w:hAnsi="Arial"/>
        </w:rPr>
      </w:pPr>
      <w:r w:rsidRPr="002B33DE">
        <w:rPr>
          <w:rFonts w:ascii="Arial" w:hAnsi="Arial"/>
        </w:rPr>
        <w:t xml:space="preserve"> </w:t>
      </w:r>
      <w:r>
        <w:rPr>
          <w:rFonts w:ascii="Arial" w:hAnsi="Arial"/>
        </w:rPr>
        <w:t xml:space="preserve">12.  What </w:t>
      </w:r>
      <w:r w:rsidRPr="002B33DE">
        <w:rPr>
          <w:rFonts w:ascii="Arial" w:hAnsi="Arial"/>
          <w:i/>
        </w:rPr>
        <w:t>overarching</w:t>
      </w:r>
      <w:r>
        <w:rPr>
          <w:rFonts w:ascii="Arial" w:hAnsi="Arial"/>
        </w:rPr>
        <w:t xml:space="preserve"> TSI mode(s) will you focus on for this activity? Why?</w:t>
      </w:r>
    </w:p>
    <w:p w:rsidR="00AE16BE" w:rsidRPr="007F7AC5" w:rsidRDefault="00AE16BE" w:rsidP="007F7AC5">
      <w:pPr>
        <w:rPr>
          <w:rFonts w:ascii="Arial" w:hAnsi="Arial" w:cs="Arial"/>
          <w:sz w:val="20"/>
          <w:szCs w:val="26"/>
        </w:rPr>
      </w:pPr>
      <w:r w:rsidRPr="007F7AC5">
        <w:rPr>
          <w:rFonts w:ascii="Arial" w:hAnsi="Arial" w:cs="Arial"/>
          <w:sz w:val="20"/>
          <w:szCs w:val="26"/>
        </w:rPr>
        <w:t xml:space="preserve">Modes: </w:t>
      </w:r>
      <w:r w:rsidRPr="007F7AC5">
        <w:rPr>
          <w:rFonts w:ascii="Arial" w:hAnsi="Arial"/>
          <w:sz w:val="20"/>
        </w:rPr>
        <w:t>Curiosity, Description, Authoritative knowledge, Experimentation, Product evaluation, Technology, Replication, Induction, Deduction, Transitive knowledge</w:t>
      </w:r>
    </w:p>
    <w:p w:rsidR="00AE16BE" w:rsidRDefault="00AE16BE" w:rsidP="00062A55">
      <w:pPr>
        <w:numPr>
          <w:ilvl w:val="0"/>
          <w:numId w:val="6"/>
        </w:numPr>
        <w:rPr>
          <w:rFonts w:ascii="Arial" w:hAnsi="Arial"/>
          <w:color w:val="FF00FF"/>
        </w:rPr>
      </w:pPr>
      <w:r>
        <w:rPr>
          <w:rFonts w:ascii="Arial" w:hAnsi="Arial"/>
          <w:color w:val="FF00FF"/>
        </w:rPr>
        <w:t>Replication:  students will see if there are any trends/patterns in the traits of the surviving moths and the non-surviving moths</w:t>
      </w:r>
    </w:p>
    <w:p w:rsidR="00AE16BE" w:rsidRDefault="00AE16BE" w:rsidP="00062A55">
      <w:pPr>
        <w:numPr>
          <w:ilvl w:val="0"/>
          <w:numId w:val="6"/>
        </w:numPr>
        <w:rPr>
          <w:rFonts w:ascii="Arial" w:hAnsi="Arial"/>
          <w:color w:val="FF00FF"/>
        </w:rPr>
      </w:pPr>
      <w:r>
        <w:rPr>
          <w:rFonts w:ascii="Arial" w:hAnsi="Arial"/>
          <w:color w:val="FF00FF"/>
        </w:rPr>
        <w:t>Product Evaluation:  students can compare different methods of coloring or hiding to see which was more effective in making a moth adapt to the classroom environment</w:t>
      </w:r>
    </w:p>
    <w:p w:rsidR="00AE16BE" w:rsidRDefault="00AE16BE" w:rsidP="00EC0229">
      <w:pPr>
        <w:numPr>
          <w:ilvl w:val="0"/>
          <w:numId w:val="6"/>
        </w:numPr>
        <w:rPr>
          <w:rFonts w:ascii="Arial" w:hAnsi="Arial"/>
        </w:rPr>
      </w:pPr>
      <w:r>
        <w:rPr>
          <w:rFonts w:ascii="Arial" w:hAnsi="Arial"/>
          <w:color w:val="FF00FF"/>
        </w:rPr>
        <w:t>Induction:  students will make hypotheses on the surviving moths’ traits, based on their careful observations of the classroom environment.</w:t>
      </w:r>
    </w:p>
    <w:p w:rsidR="00AE16BE" w:rsidRDefault="00AE16BE" w:rsidP="00EC0229">
      <w:pPr>
        <w:rPr>
          <w:rFonts w:ascii="Arial" w:hAnsi="Arial"/>
        </w:rPr>
      </w:pPr>
    </w:p>
    <w:p w:rsidR="00AE16BE" w:rsidRDefault="00AE16BE" w:rsidP="00EC0229">
      <w:pPr>
        <w:rPr>
          <w:rFonts w:ascii="Arial" w:hAnsi="Arial"/>
        </w:rPr>
      </w:pPr>
    </w:p>
    <w:p w:rsidR="00AE16BE" w:rsidRDefault="00AE16BE"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AE16BE" w:rsidRPr="00062A55" w:rsidRDefault="00AE16BE" w:rsidP="00EC0229">
      <w:pPr>
        <w:rPr>
          <w:rFonts w:ascii="Arial" w:hAnsi="Arial"/>
          <w:color w:val="FF00FF"/>
        </w:rPr>
      </w:pPr>
    </w:p>
    <w:sectPr w:rsidR="00AE16BE" w:rsidRPr="00062A55" w:rsidSect="005118F6">
      <w:footerReference w:type="default" r:id="rId7"/>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6BE" w:rsidRDefault="00AE16BE" w:rsidP="00DE3512">
      <w:r>
        <w:separator/>
      </w:r>
    </w:p>
  </w:endnote>
  <w:endnote w:type="continuationSeparator" w:id="0">
    <w:p w:rsidR="00AE16BE" w:rsidRDefault="00AE16BE" w:rsidP="00DE35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BE" w:rsidRPr="00831A1B" w:rsidRDefault="00AE16BE" w:rsidP="008C5803">
    <w:pPr>
      <w:widowControl w:val="0"/>
      <w:autoSpaceDE w:val="0"/>
      <w:autoSpaceDN w:val="0"/>
      <w:adjustRightInd w:val="0"/>
      <w:jc w:val="center"/>
      <w:rPr>
        <w:rFonts w:ascii="Arial" w:hAnsi="Arial" w:cs="Arial"/>
        <w:i/>
        <w:iCs/>
        <w:sz w:val="12"/>
        <w:szCs w:val="32"/>
      </w:rPr>
    </w:pPr>
  </w:p>
  <w:p w:rsidR="00AE16BE" w:rsidRPr="00FA779E" w:rsidRDefault="00AE16BE"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20"/>
      </w:rPr>
      <w:sym w:font="Symbol" w:char="F0D3"/>
    </w:r>
    <w:r w:rsidRPr="00FA779E">
      <w:rPr>
        <w:rFonts w:ascii="Arial" w:hAnsi="Arial" w:cs="Symbol"/>
        <w:sz w:val="20"/>
        <w:szCs w:val="32"/>
      </w:rPr>
      <w:t> </w:t>
    </w:r>
    <w:r>
      <w:rPr>
        <w:rFonts w:ascii="Arial" w:hAnsi="Arial" w:cs="Arial"/>
        <w:sz w:val="20"/>
        <w:szCs w:val="32"/>
      </w:rPr>
      <w:t>University of Hawai‘i, 2013</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AE16BE" w:rsidRDefault="00AE16BE"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Pr>
        <w:rStyle w:val="PageNumber"/>
        <w:rFonts w:ascii="Arial" w:hAnsi="Arial"/>
        <w:noProof/>
        <w:sz w:val="20"/>
      </w:rPr>
      <w:t>5</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Pr>
        <w:rStyle w:val="PageNumber"/>
        <w:rFonts w:ascii="Arial" w:hAnsi="Arial"/>
        <w:noProof/>
        <w:sz w:val="20"/>
      </w:rPr>
      <w:t>5</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6BE" w:rsidRDefault="00AE16BE" w:rsidP="00DE3512">
      <w:r>
        <w:separator/>
      </w:r>
    </w:p>
  </w:footnote>
  <w:footnote w:type="continuationSeparator" w:id="0">
    <w:p w:rsidR="00AE16BE" w:rsidRDefault="00AE16BE" w:rsidP="00DE3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F3E5B"/>
    <w:multiLevelType w:val="hybridMultilevel"/>
    <w:tmpl w:val="D222F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8776477"/>
    <w:multiLevelType w:val="hybridMultilevel"/>
    <w:tmpl w:val="ED0CA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81F1BA3"/>
    <w:multiLevelType w:val="hybridMultilevel"/>
    <w:tmpl w:val="E7CE4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8E1358A"/>
    <w:multiLevelType w:val="hybridMultilevel"/>
    <w:tmpl w:val="4366F9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93C1E74"/>
    <w:multiLevelType w:val="hybridMultilevel"/>
    <w:tmpl w:val="FF1EC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03309"/>
    <w:rsid w:val="00026C32"/>
    <w:rsid w:val="00030736"/>
    <w:rsid w:val="00043DA7"/>
    <w:rsid w:val="00050EDD"/>
    <w:rsid w:val="00062A55"/>
    <w:rsid w:val="000745E4"/>
    <w:rsid w:val="0008392C"/>
    <w:rsid w:val="000916C9"/>
    <w:rsid w:val="000B3C7C"/>
    <w:rsid w:val="000B5016"/>
    <w:rsid w:val="000F45D5"/>
    <w:rsid w:val="000F7D12"/>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80462"/>
    <w:rsid w:val="002A2ACA"/>
    <w:rsid w:val="002A5AF6"/>
    <w:rsid w:val="002B33DE"/>
    <w:rsid w:val="002C2559"/>
    <w:rsid w:val="002F07DE"/>
    <w:rsid w:val="002F08AE"/>
    <w:rsid w:val="002F0AFC"/>
    <w:rsid w:val="002F7C5A"/>
    <w:rsid w:val="00327794"/>
    <w:rsid w:val="00335DE9"/>
    <w:rsid w:val="00364E69"/>
    <w:rsid w:val="00371905"/>
    <w:rsid w:val="003720BD"/>
    <w:rsid w:val="003766D3"/>
    <w:rsid w:val="0038623E"/>
    <w:rsid w:val="00391EE1"/>
    <w:rsid w:val="003A3D0D"/>
    <w:rsid w:val="003B2D16"/>
    <w:rsid w:val="003B6865"/>
    <w:rsid w:val="003C6A06"/>
    <w:rsid w:val="003E3685"/>
    <w:rsid w:val="004026AF"/>
    <w:rsid w:val="00404090"/>
    <w:rsid w:val="004146FB"/>
    <w:rsid w:val="004157BC"/>
    <w:rsid w:val="00427FC7"/>
    <w:rsid w:val="00432150"/>
    <w:rsid w:val="00446FCC"/>
    <w:rsid w:val="004614A8"/>
    <w:rsid w:val="00461D60"/>
    <w:rsid w:val="00472227"/>
    <w:rsid w:val="00473A19"/>
    <w:rsid w:val="00475A99"/>
    <w:rsid w:val="004816F9"/>
    <w:rsid w:val="004A7040"/>
    <w:rsid w:val="004A7750"/>
    <w:rsid w:val="004B3149"/>
    <w:rsid w:val="004B3BE2"/>
    <w:rsid w:val="004C1F6C"/>
    <w:rsid w:val="004C5639"/>
    <w:rsid w:val="004D0A92"/>
    <w:rsid w:val="004D381C"/>
    <w:rsid w:val="004D54EF"/>
    <w:rsid w:val="004D7C3A"/>
    <w:rsid w:val="00501B84"/>
    <w:rsid w:val="00503089"/>
    <w:rsid w:val="005034DF"/>
    <w:rsid w:val="0050402F"/>
    <w:rsid w:val="005118F6"/>
    <w:rsid w:val="00511C5C"/>
    <w:rsid w:val="0055204B"/>
    <w:rsid w:val="00552B0B"/>
    <w:rsid w:val="005613BD"/>
    <w:rsid w:val="005629E8"/>
    <w:rsid w:val="00563958"/>
    <w:rsid w:val="005643B3"/>
    <w:rsid w:val="005662D9"/>
    <w:rsid w:val="00574172"/>
    <w:rsid w:val="005A4BBB"/>
    <w:rsid w:val="005A4C97"/>
    <w:rsid w:val="005A6976"/>
    <w:rsid w:val="005B75CA"/>
    <w:rsid w:val="005C02F9"/>
    <w:rsid w:val="005C3026"/>
    <w:rsid w:val="005D46A6"/>
    <w:rsid w:val="005E35B6"/>
    <w:rsid w:val="00617D04"/>
    <w:rsid w:val="0062135D"/>
    <w:rsid w:val="0062208B"/>
    <w:rsid w:val="006367EE"/>
    <w:rsid w:val="00636BAD"/>
    <w:rsid w:val="00641CB1"/>
    <w:rsid w:val="006422EF"/>
    <w:rsid w:val="0064492A"/>
    <w:rsid w:val="00651BA7"/>
    <w:rsid w:val="0067277E"/>
    <w:rsid w:val="00672CD2"/>
    <w:rsid w:val="0067398D"/>
    <w:rsid w:val="00676C54"/>
    <w:rsid w:val="00697132"/>
    <w:rsid w:val="006A47D0"/>
    <w:rsid w:val="006A626F"/>
    <w:rsid w:val="006B4027"/>
    <w:rsid w:val="006B48BE"/>
    <w:rsid w:val="006C141F"/>
    <w:rsid w:val="006D44BD"/>
    <w:rsid w:val="006D6D1A"/>
    <w:rsid w:val="00702DCD"/>
    <w:rsid w:val="007075ED"/>
    <w:rsid w:val="00712E41"/>
    <w:rsid w:val="007219F6"/>
    <w:rsid w:val="0072673D"/>
    <w:rsid w:val="007349C1"/>
    <w:rsid w:val="00736B1B"/>
    <w:rsid w:val="0074341C"/>
    <w:rsid w:val="00754C40"/>
    <w:rsid w:val="00756D87"/>
    <w:rsid w:val="007850D8"/>
    <w:rsid w:val="007861AB"/>
    <w:rsid w:val="007975A3"/>
    <w:rsid w:val="007D0D79"/>
    <w:rsid w:val="007D6693"/>
    <w:rsid w:val="007D6890"/>
    <w:rsid w:val="007E4B33"/>
    <w:rsid w:val="007F7AC5"/>
    <w:rsid w:val="00831815"/>
    <w:rsid w:val="00831A1B"/>
    <w:rsid w:val="00833967"/>
    <w:rsid w:val="00837BD4"/>
    <w:rsid w:val="008506EC"/>
    <w:rsid w:val="0085544D"/>
    <w:rsid w:val="0086150C"/>
    <w:rsid w:val="0088072A"/>
    <w:rsid w:val="008855F4"/>
    <w:rsid w:val="008C2A60"/>
    <w:rsid w:val="008C4F19"/>
    <w:rsid w:val="008C5803"/>
    <w:rsid w:val="00903009"/>
    <w:rsid w:val="00904A84"/>
    <w:rsid w:val="009057F4"/>
    <w:rsid w:val="009075D6"/>
    <w:rsid w:val="00915FE1"/>
    <w:rsid w:val="00944F88"/>
    <w:rsid w:val="00955E1D"/>
    <w:rsid w:val="0096201C"/>
    <w:rsid w:val="00970E31"/>
    <w:rsid w:val="00985765"/>
    <w:rsid w:val="00997F2A"/>
    <w:rsid w:val="009A7CDD"/>
    <w:rsid w:val="009B2A27"/>
    <w:rsid w:val="009B2AED"/>
    <w:rsid w:val="009B68DA"/>
    <w:rsid w:val="009B6E68"/>
    <w:rsid w:val="009C1476"/>
    <w:rsid w:val="009C344D"/>
    <w:rsid w:val="009C38AD"/>
    <w:rsid w:val="009F1A17"/>
    <w:rsid w:val="009F595E"/>
    <w:rsid w:val="00A24A9F"/>
    <w:rsid w:val="00A5666D"/>
    <w:rsid w:val="00A64730"/>
    <w:rsid w:val="00A6561E"/>
    <w:rsid w:val="00A67C39"/>
    <w:rsid w:val="00A8326A"/>
    <w:rsid w:val="00A96633"/>
    <w:rsid w:val="00AB4F4B"/>
    <w:rsid w:val="00AC759B"/>
    <w:rsid w:val="00AD56D5"/>
    <w:rsid w:val="00AD676F"/>
    <w:rsid w:val="00AD6889"/>
    <w:rsid w:val="00AE11C6"/>
    <w:rsid w:val="00AE16BE"/>
    <w:rsid w:val="00AE50A5"/>
    <w:rsid w:val="00AF35AB"/>
    <w:rsid w:val="00B07438"/>
    <w:rsid w:val="00B15EEA"/>
    <w:rsid w:val="00B27836"/>
    <w:rsid w:val="00B34CAD"/>
    <w:rsid w:val="00B6446D"/>
    <w:rsid w:val="00B66630"/>
    <w:rsid w:val="00B7053E"/>
    <w:rsid w:val="00B774FE"/>
    <w:rsid w:val="00B87989"/>
    <w:rsid w:val="00BA1209"/>
    <w:rsid w:val="00BA490E"/>
    <w:rsid w:val="00BC2CA6"/>
    <w:rsid w:val="00BD3703"/>
    <w:rsid w:val="00BF7C00"/>
    <w:rsid w:val="00C0290F"/>
    <w:rsid w:val="00C05CC1"/>
    <w:rsid w:val="00C131B6"/>
    <w:rsid w:val="00C36279"/>
    <w:rsid w:val="00C66E88"/>
    <w:rsid w:val="00C71326"/>
    <w:rsid w:val="00CB034E"/>
    <w:rsid w:val="00CB0D85"/>
    <w:rsid w:val="00CB4B17"/>
    <w:rsid w:val="00CE3596"/>
    <w:rsid w:val="00CF1334"/>
    <w:rsid w:val="00CF1A0D"/>
    <w:rsid w:val="00D00E2E"/>
    <w:rsid w:val="00D0173E"/>
    <w:rsid w:val="00D127F9"/>
    <w:rsid w:val="00D51A19"/>
    <w:rsid w:val="00D51F31"/>
    <w:rsid w:val="00D55EB6"/>
    <w:rsid w:val="00D61788"/>
    <w:rsid w:val="00D6692B"/>
    <w:rsid w:val="00D746FC"/>
    <w:rsid w:val="00D758F1"/>
    <w:rsid w:val="00D92B43"/>
    <w:rsid w:val="00DA2A02"/>
    <w:rsid w:val="00DA5B79"/>
    <w:rsid w:val="00DB0BFA"/>
    <w:rsid w:val="00DB37F4"/>
    <w:rsid w:val="00DB650D"/>
    <w:rsid w:val="00DC1A14"/>
    <w:rsid w:val="00DC2C4F"/>
    <w:rsid w:val="00DD50AE"/>
    <w:rsid w:val="00DE3512"/>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42C4"/>
    <w:rsid w:val="00F760A9"/>
    <w:rsid w:val="00F97D2A"/>
    <w:rsid w:val="00FA4F01"/>
    <w:rsid w:val="00FA779E"/>
    <w:rsid w:val="00FA7E66"/>
    <w:rsid w:val="00FB1BD6"/>
    <w:rsid w:val="00FD064B"/>
    <w:rsid w:val="00FE507B"/>
    <w:rsid w:val="00FE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pPr>
  </w:style>
  <w:style w:type="table" w:styleId="TableGrid">
    <w:name w:val="Table Grid"/>
    <w:basedOn w:val="TableNormal"/>
    <w:uiPriority w:val="99"/>
    <w:rsid w:val="000017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 w:type="character" w:styleId="Hyperlink">
    <w:name w:val="Hyperlink"/>
    <w:basedOn w:val="DefaultParagraphFont"/>
    <w:uiPriority w:val="99"/>
    <w:rsid w:val="00043DA7"/>
    <w:rPr>
      <w:rFonts w:cs="Times New Roman"/>
      <w:color w:val="0000FF"/>
      <w:u w:val="single"/>
    </w:rPr>
  </w:style>
  <w:style w:type="character" w:customStyle="1" w:styleId="apple-converted-space">
    <w:name w:val="apple-converted-space"/>
    <w:basedOn w:val="DefaultParagraphFont"/>
    <w:uiPriority w:val="99"/>
    <w:rsid w:val="00043DA7"/>
    <w:rPr>
      <w:rFonts w:cs="Times New Roman"/>
    </w:rPr>
  </w:style>
</w:styles>
</file>

<file path=word/webSettings.xml><?xml version="1.0" encoding="utf-8"?>
<w:webSettings xmlns:r="http://schemas.openxmlformats.org/officeDocument/2006/relationships" xmlns:w="http://schemas.openxmlformats.org/wordprocessingml/2006/main">
  <w:divs>
    <w:div w:id="1551844484">
      <w:marLeft w:val="0"/>
      <w:marRight w:val="0"/>
      <w:marTop w:val="0"/>
      <w:marBottom w:val="0"/>
      <w:divBdr>
        <w:top w:val="none" w:sz="0" w:space="0" w:color="auto"/>
        <w:left w:val="none" w:sz="0" w:space="0" w:color="auto"/>
        <w:bottom w:val="none" w:sz="0" w:space="0" w:color="auto"/>
        <w:right w:val="none" w:sz="0" w:space="0" w:color="auto"/>
      </w:divBdr>
      <w:divsChild>
        <w:div w:id="1551844483">
          <w:marLeft w:val="0"/>
          <w:marRight w:val="0"/>
          <w:marTop w:val="0"/>
          <w:marBottom w:val="0"/>
          <w:divBdr>
            <w:top w:val="none" w:sz="0" w:space="0" w:color="auto"/>
            <w:left w:val="none" w:sz="0" w:space="0" w:color="auto"/>
            <w:bottom w:val="none" w:sz="0" w:space="0" w:color="auto"/>
            <w:right w:val="none" w:sz="0" w:space="0" w:color="auto"/>
          </w:divBdr>
        </w:div>
        <w:div w:id="1551844485">
          <w:marLeft w:val="0"/>
          <w:marRight w:val="0"/>
          <w:marTop w:val="0"/>
          <w:marBottom w:val="0"/>
          <w:divBdr>
            <w:top w:val="none" w:sz="0" w:space="0" w:color="auto"/>
            <w:left w:val="none" w:sz="0" w:space="0" w:color="auto"/>
            <w:bottom w:val="none" w:sz="0" w:space="0" w:color="auto"/>
            <w:right w:val="none" w:sz="0" w:space="0" w:color="auto"/>
          </w:divBdr>
        </w:div>
      </w:divsChild>
    </w:div>
    <w:div w:id="1551844486">
      <w:marLeft w:val="0"/>
      <w:marRight w:val="0"/>
      <w:marTop w:val="0"/>
      <w:marBottom w:val="0"/>
      <w:divBdr>
        <w:top w:val="none" w:sz="0" w:space="0" w:color="auto"/>
        <w:left w:val="none" w:sz="0" w:space="0" w:color="auto"/>
        <w:bottom w:val="none" w:sz="0" w:space="0" w:color="auto"/>
        <w:right w:val="none" w:sz="0" w:space="0" w:color="auto"/>
      </w:divBdr>
    </w:div>
    <w:div w:id="155184448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425</TotalTime>
  <Pages>5</Pages>
  <Words>1293</Words>
  <Characters>7373</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Admin</cp:lastModifiedBy>
  <cp:revision>5</cp:revision>
  <cp:lastPrinted>2013-03-04T23:53:00Z</cp:lastPrinted>
  <dcterms:created xsi:type="dcterms:W3CDTF">2013-04-15T01:30:00Z</dcterms:created>
  <dcterms:modified xsi:type="dcterms:W3CDTF">2013-04-21T22:15:00Z</dcterms:modified>
</cp:coreProperties>
</file>