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5D" w:rsidRDefault="00E81E5D" w:rsidP="005B75CA">
      <w:pPr>
        <w:jc w:val="center"/>
        <w:rPr>
          <w:rFonts w:ascii="Arial" w:hAnsi="Arial" w:cs="Arial"/>
          <w:b/>
          <w:bCs/>
          <w:sz w:val="32"/>
          <w:szCs w:val="32"/>
        </w:rPr>
      </w:pPr>
      <w:r w:rsidRPr="00446FCC">
        <w:rPr>
          <w:rFonts w:ascii="Arial" w:hAnsi="Arial" w:cs="Arial"/>
          <w:b/>
          <w:bCs/>
          <w:sz w:val="32"/>
          <w:szCs w:val="32"/>
        </w:rPr>
        <w:t>T</w:t>
      </w:r>
      <w:r>
        <w:rPr>
          <w:rFonts w:ascii="Arial" w:hAnsi="Arial" w:cs="Arial"/>
          <w:b/>
          <w:bCs/>
          <w:sz w:val="32"/>
          <w:szCs w:val="32"/>
        </w:rPr>
        <w:t xml:space="preserve">eaching </w:t>
      </w:r>
      <w:r w:rsidRPr="00446FCC">
        <w:rPr>
          <w:rFonts w:ascii="Arial" w:hAnsi="Arial" w:cs="Arial"/>
          <w:b/>
          <w:bCs/>
          <w:sz w:val="32"/>
          <w:szCs w:val="32"/>
        </w:rPr>
        <w:t>S</w:t>
      </w:r>
      <w:r>
        <w:rPr>
          <w:rFonts w:ascii="Arial" w:hAnsi="Arial" w:cs="Arial"/>
          <w:b/>
          <w:bCs/>
          <w:sz w:val="32"/>
          <w:szCs w:val="32"/>
        </w:rPr>
        <w:t xml:space="preserve">cience as </w:t>
      </w:r>
      <w:r w:rsidRPr="00446FCC">
        <w:rPr>
          <w:rFonts w:ascii="Arial" w:hAnsi="Arial" w:cs="Arial"/>
          <w:b/>
          <w:bCs/>
          <w:sz w:val="32"/>
          <w:szCs w:val="32"/>
        </w:rPr>
        <w:t>I</w:t>
      </w:r>
      <w:r>
        <w:rPr>
          <w:rFonts w:ascii="Arial" w:hAnsi="Arial" w:cs="Arial"/>
          <w:b/>
          <w:bCs/>
          <w:sz w:val="32"/>
          <w:szCs w:val="32"/>
        </w:rPr>
        <w:t>nquiry (TSI)</w:t>
      </w:r>
      <w:r w:rsidRPr="00446FCC">
        <w:rPr>
          <w:rFonts w:ascii="Arial" w:hAnsi="Arial" w:cs="Arial"/>
          <w:b/>
          <w:bCs/>
          <w:sz w:val="32"/>
          <w:szCs w:val="32"/>
        </w:rPr>
        <w:t xml:space="preserve"> </w:t>
      </w:r>
      <w:r>
        <w:rPr>
          <w:rFonts w:ascii="Arial" w:hAnsi="Arial" w:cs="Arial"/>
          <w:b/>
          <w:bCs/>
          <w:sz w:val="32"/>
          <w:szCs w:val="32"/>
        </w:rPr>
        <w:t>Lesson Plan</w:t>
      </w:r>
    </w:p>
    <w:p w:rsidR="00E81E5D" w:rsidRDefault="00E81E5D" w:rsidP="005B75CA">
      <w:pPr>
        <w:jc w:val="center"/>
        <w:rPr>
          <w:rFonts w:ascii="Arial" w:hAnsi="Arial" w:cs="Arial"/>
          <w:b/>
          <w:bCs/>
          <w:sz w:val="32"/>
          <w:szCs w:val="32"/>
        </w:rPr>
      </w:pPr>
      <w:r>
        <w:rPr>
          <w:rFonts w:ascii="Arial" w:hAnsi="Arial" w:cs="Arial"/>
          <w:b/>
          <w:bCs/>
          <w:sz w:val="32"/>
          <w:szCs w:val="32"/>
        </w:rPr>
        <w:t>Module 1: Physical Aquatic Science</w:t>
      </w:r>
    </w:p>
    <w:p w:rsidR="00E81E5D" w:rsidRDefault="00E81E5D" w:rsidP="005B75CA">
      <w:pPr>
        <w:rPr>
          <w:rFonts w:ascii="Arial" w:hAnsi="Arial" w:cs="Arial"/>
          <w:b/>
          <w:bCs/>
          <w:sz w:val="32"/>
          <w:szCs w:val="32"/>
        </w:rPr>
      </w:pPr>
    </w:p>
    <w:p w:rsidR="00E81E5D" w:rsidRDefault="00E81E5D" w:rsidP="005B75CA">
      <w:pPr>
        <w:rPr>
          <w:rFonts w:ascii="Arial" w:hAnsi="Arial" w:cs="Arial"/>
        </w:rPr>
      </w:pPr>
      <w:r w:rsidRPr="00636BAD">
        <w:rPr>
          <w:rFonts w:ascii="Arial" w:hAnsi="Arial" w:cs="Arial"/>
        </w:rPr>
        <w:t>Name</w:t>
      </w:r>
      <w:r>
        <w:rPr>
          <w:rFonts w:ascii="Arial" w:hAnsi="Arial" w:cs="Arial"/>
        </w:rPr>
        <w:t xml:space="preserve">: </w:t>
      </w:r>
      <w:bookmarkStart w:id="0" w:name="_GoBack"/>
      <w:bookmarkEnd w:id="0"/>
      <w:r>
        <w:rPr>
          <w:rFonts w:ascii="Arial" w:hAnsi="Arial" w:cs="Arial"/>
        </w:rPr>
        <w:t xml:space="preserve"> Selene Michihara</w:t>
      </w:r>
    </w:p>
    <w:p w:rsidR="00E81E5D" w:rsidRDefault="00E81E5D" w:rsidP="005B75CA">
      <w:pPr>
        <w:rPr>
          <w:rFonts w:ascii="Arial" w:hAnsi="Arial" w:cs="Arial"/>
        </w:rPr>
      </w:pPr>
    </w:p>
    <w:p w:rsidR="00E81E5D" w:rsidRPr="00235219" w:rsidRDefault="00E81E5D" w:rsidP="005B75CA">
      <w:pPr>
        <w:rPr>
          <w:rFonts w:ascii="Arial" w:hAnsi="Arial" w:cs="Arial"/>
          <w:b/>
          <w:bCs/>
        </w:rPr>
      </w:pPr>
      <w:r>
        <w:rPr>
          <w:rFonts w:ascii="Arial" w:hAnsi="Arial" w:cs="Arial"/>
        </w:rPr>
        <w:t xml:space="preserve">Activity: </w:t>
      </w:r>
      <w:r w:rsidRPr="00112AB1">
        <w:rPr>
          <w:rFonts w:ascii="Arial" w:hAnsi="Arial" w:cs="Arial"/>
          <w:b/>
          <w:bCs/>
          <w:highlight w:val="yellow"/>
        </w:rPr>
        <w:t>Practices of Scientists</w:t>
      </w:r>
    </w:p>
    <w:p w:rsidR="00E81E5D" w:rsidRPr="00235219" w:rsidRDefault="00E81E5D" w:rsidP="005B75CA">
      <w:pPr>
        <w:rPr>
          <w:rFonts w:ascii="Arial" w:hAnsi="Arial" w:cs="Arial"/>
          <w:b/>
          <w:bCs/>
        </w:rPr>
      </w:pPr>
    </w:p>
    <w:p w:rsidR="00E81E5D" w:rsidRPr="005B75CA" w:rsidRDefault="00E81E5D" w:rsidP="005B75CA">
      <w:pPr>
        <w:rPr>
          <w:rFonts w:ascii="Arial" w:hAnsi="Arial" w:cs="Arial"/>
        </w:rPr>
      </w:pPr>
      <w:r w:rsidRPr="005B75CA">
        <w:rPr>
          <w:rFonts w:ascii="Arial" w:hAnsi="Arial" w:cs="Arial"/>
        </w:rPr>
        <w:t>W</w:t>
      </w:r>
      <w:r>
        <w:rPr>
          <w:rFonts w:ascii="Arial" w:hAnsi="Arial" w:cs="Arial"/>
        </w:rPr>
        <w:t>hy did you choose to do this activity</w:t>
      </w:r>
      <w:r w:rsidRPr="005B75CA">
        <w:rPr>
          <w:rFonts w:ascii="Arial" w:hAnsi="Arial" w:cs="Arial"/>
        </w:rPr>
        <w:t>?</w:t>
      </w:r>
    </w:p>
    <w:p w:rsidR="00E81E5D" w:rsidRPr="00235219" w:rsidRDefault="00E81E5D" w:rsidP="005B75CA">
      <w:pPr>
        <w:rPr>
          <w:rFonts w:ascii="Arial" w:hAnsi="Arial" w:cs="Arial"/>
          <w:i/>
          <w:iCs/>
        </w:rPr>
      </w:pPr>
      <w:r w:rsidRPr="00235219">
        <w:rPr>
          <w:rFonts w:ascii="Arial" w:hAnsi="Arial" w:cs="Arial"/>
          <w:i/>
          <w:iCs/>
        </w:rPr>
        <w:t>I chose to do this activity as a good way to end or recap the first quarter and a good way to start the second quarter.</w:t>
      </w:r>
    </w:p>
    <w:p w:rsidR="00E81E5D" w:rsidRDefault="00E81E5D" w:rsidP="005B75CA">
      <w:pPr>
        <w:rPr>
          <w:rFonts w:ascii="Arial" w:hAnsi="Arial" w:cs="Arial"/>
        </w:rPr>
      </w:pPr>
    </w:p>
    <w:p w:rsidR="00E81E5D" w:rsidRDefault="00E81E5D" w:rsidP="005B75CA">
      <w:pPr>
        <w:ind w:left="360" w:hanging="360"/>
        <w:rPr>
          <w:rFonts w:ascii="Arial" w:hAnsi="Arial" w:cs="Arial"/>
        </w:rPr>
      </w:pPr>
    </w:p>
    <w:p w:rsidR="00E81E5D" w:rsidRDefault="00E81E5D" w:rsidP="005B75CA">
      <w:pPr>
        <w:ind w:left="360" w:hanging="360"/>
        <w:rPr>
          <w:rFonts w:ascii="Arial" w:hAnsi="Arial" w:cs="Arial"/>
        </w:rPr>
      </w:pPr>
      <w:r>
        <w:rPr>
          <w:rFonts w:ascii="Arial" w:hAnsi="Arial" w:cs="Arial"/>
        </w:rPr>
        <w:t>What are your classroom learning goals?</w:t>
      </w:r>
    </w:p>
    <w:p w:rsidR="00E81E5D" w:rsidRDefault="00E81E5D" w:rsidP="005B75CA">
      <w:pPr>
        <w:ind w:left="360" w:hanging="360"/>
        <w:rPr>
          <w:rFonts w:ascii="Arial" w:hAnsi="Arial" w:cs="Arial"/>
        </w:rPr>
      </w:pPr>
    </w:p>
    <w:p w:rsidR="00E81E5D" w:rsidRPr="00235219" w:rsidRDefault="00E81E5D" w:rsidP="005B75CA">
      <w:pPr>
        <w:ind w:left="360" w:hanging="360"/>
        <w:rPr>
          <w:rFonts w:ascii="Arial" w:hAnsi="Arial" w:cs="Arial"/>
          <w:i/>
          <w:iCs/>
        </w:rPr>
      </w:pPr>
      <w:r>
        <w:rPr>
          <w:rFonts w:ascii="Arial" w:hAnsi="Arial" w:cs="Arial"/>
          <w:i/>
          <w:iCs/>
        </w:rPr>
        <w:t>My classroom goals are s</w:t>
      </w:r>
      <w:r w:rsidRPr="00235219">
        <w:rPr>
          <w:rFonts w:ascii="Arial" w:hAnsi="Arial" w:cs="Arial"/>
          <w:i/>
          <w:iCs/>
        </w:rPr>
        <w:t xml:space="preserve">afety and scientific </w:t>
      </w:r>
      <w:r>
        <w:rPr>
          <w:rFonts w:ascii="Arial" w:hAnsi="Arial" w:cs="Arial"/>
          <w:i/>
          <w:iCs/>
        </w:rPr>
        <w:t>thinking/</w:t>
      </w:r>
      <w:r w:rsidRPr="00235219">
        <w:rPr>
          <w:rFonts w:ascii="Arial" w:hAnsi="Arial" w:cs="Arial"/>
          <w:i/>
          <w:iCs/>
        </w:rPr>
        <w:t>inquiry as part of everyday life.</w:t>
      </w:r>
    </w:p>
    <w:p w:rsidR="00E81E5D" w:rsidRDefault="00E81E5D" w:rsidP="005B75CA">
      <w:pPr>
        <w:ind w:left="360" w:hanging="360"/>
        <w:rPr>
          <w:rFonts w:ascii="Arial" w:hAnsi="Arial" w:cs="Arial"/>
        </w:rPr>
      </w:pPr>
    </w:p>
    <w:p w:rsidR="00E81E5D" w:rsidRDefault="00E81E5D" w:rsidP="005B75CA">
      <w:pPr>
        <w:ind w:left="360" w:hanging="360"/>
        <w:rPr>
          <w:rFonts w:ascii="Arial" w:hAnsi="Arial" w:cs="Arial"/>
        </w:rPr>
      </w:pPr>
    </w:p>
    <w:p w:rsidR="00E81E5D" w:rsidRDefault="00E81E5D" w:rsidP="005B75CA">
      <w:pPr>
        <w:ind w:left="360" w:hanging="360"/>
        <w:rPr>
          <w:rFonts w:ascii="Arial" w:hAnsi="Arial" w:cs="Arial"/>
        </w:rPr>
      </w:pPr>
      <w:r>
        <w:rPr>
          <w:rFonts w:ascii="Arial" w:hAnsi="Arial" w:cs="Arial"/>
        </w:rPr>
        <w:t>How does this activity tie into your classroom learning goals?</w:t>
      </w:r>
    </w:p>
    <w:p w:rsidR="00E81E5D" w:rsidRDefault="00E81E5D" w:rsidP="005B75CA">
      <w:pPr>
        <w:ind w:left="360" w:hanging="360"/>
        <w:rPr>
          <w:rFonts w:ascii="Arial" w:hAnsi="Arial" w:cs="Arial"/>
        </w:rPr>
      </w:pPr>
    </w:p>
    <w:p w:rsidR="00E81E5D" w:rsidRPr="00235219" w:rsidRDefault="00E81E5D" w:rsidP="00235219">
      <w:pPr>
        <w:rPr>
          <w:rFonts w:ascii="Arial" w:hAnsi="Arial" w:cs="Arial"/>
          <w:i/>
          <w:iCs/>
        </w:rPr>
      </w:pPr>
      <w:r w:rsidRPr="00235219">
        <w:rPr>
          <w:rFonts w:ascii="Arial" w:hAnsi="Arial" w:cs="Arial"/>
          <w:i/>
          <w:iCs/>
        </w:rPr>
        <w:t xml:space="preserve">Scientific demeanors and inquiry are a way of thinking that most students don’t realize that they do. The aim </w:t>
      </w:r>
      <w:r>
        <w:rPr>
          <w:rFonts w:ascii="Arial" w:hAnsi="Arial" w:cs="Arial"/>
          <w:i/>
          <w:iCs/>
        </w:rPr>
        <w:t xml:space="preserve">is </w:t>
      </w:r>
      <w:r w:rsidRPr="00235219">
        <w:rPr>
          <w:rFonts w:ascii="Arial" w:hAnsi="Arial" w:cs="Arial"/>
          <w:i/>
          <w:iCs/>
        </w:rPr>
        <w:t>to point out the human aspects of scientists and that the students themselves can be scientists when they do scientific thinking.</w:t>
      </w:r>
      <w:r>
        <w:rPr>
          <w:rFonts w:ascii="Arial" w:hAnsi="Arial" w:cs="Arial"/>
          <w:i/>
          <w:iCs/>
        </w:rPr>
        <w:t xml:space="preserve"> I will also point out that as they think and do scientific inquiry they are covering a very important standard that is emphasized throughout the year.</w:t>
      </w:r>
    </w:p>
    <w:p w:rsidR="00E81E5D" w:rsidRPr="00235219" w:rsidRDefault="00E81E5D" w:rsidP="005B75CA">
      <w:pPr>
        <w:ind w:left="360" w:hanging="360"/>
        <w:rPr>
          <w:rFonts w:ascii="Arial" w:hAnsi="Arial" w:cs="Arial"/>
          <w:i/>
          <w:iCs/>
        </w:rPr>
      </w:pPr>
    </w:p>
    <w:p w:rsidR="00E81E5D" w:rsidRDefault="00E81E5D" w:rsidP="005B75CA">
      <w:pPr>
        <w:ind w:left="360" w:hanging="360"/>
        <w:rPr>
          <w:rFonts w:ascii="Arial" w:hAnsi="Arial" w:cs="Arial"/>
        </w:rPr>
      </w:pPr>
    </w:p>
    <w:p w:rsidR="00E81E5D" w:rsidRDefault="00E81E5D" w:rsidP="005B75CA">
      <w:pPr>
        <w:ind w:left="360" w:hanging="360"/>
        <w:rPr>
          <w:rFonts w:ascii="Arial" w:hAnsi="Arial" w:cs="Arial"/>
        </w:rPr>
      </w:pPr>
      <w:r>
        <w:rPr>
          <w:rFonts w:ascii="Arial" w:hAnsi="Arial" w:cs="Arial"/>
        </w:rPr>
        <w:t>What date do you plan to start this activity?</w:t>
      </w:r>
    </w:p>
    <w:p w:rsidR="00E81E5D" w:rsidRPr="00235219" w:rsidRDefault="00E81E5D" w:rsidP="005B75CA">
      <w:pPr>
        <w:ind w:left="360" w:hanging="360"/>
        <w:rPr>
          <w:rFonts w:ascii="Arial" w:hAnsi="Arial" w:cs="Arial"/>
          <w:i/>
          <w:iCs/>
        </w:rPr>
      </w:pPr>
      <w:r>
        <w:rPr>
          <w:rFonts w:ascii="Arial" w:hAnsi="Arial" w:cs="Arial"/>
          <w:i/>
          <w:iCs/>
        </w:rPr>
        <w:t xml:space="preserve">The second to the last day of the first quarter the students will be given a homework assignment to draw a scientist and the next day we will discuss it. We will start on </w:t>
      </w:r>
      <w:smartTag w:uri="urn:schemas-microsoft-com:office:smarttags" w:element="date">
        <w:smartTagPr>
          <w:attr w:name="Month" w:val="9"/>
          <w:attr w:name="Day" w:val="28"/>
          <w:attr w:name="Year" w:val="2012"/>
        </w:smartTagPr>
        <w:r>
          <w:rPr>
            <w:rFonts w:ascii="Arial" w:hAnsi="Arial" w:cs="Arial"/>
            <w:i/>
            <w:iCs/>
          </w:rPr>
          <w:t>9/28/2012</w:t>
        </w:r>
      </w:smartTag>
      <w:r>
        <w:rPr>
          <w:rFonts w:ascii="Arial" w:hAnsi="Arial" w:cs="Arial"/>
          <w:i/>
          <w:iCs/>
        </w:rPr>
        <w:t xml:space="preserve"> for parts A and B, and continue and wrapped up on </w:t>
      </w:r>
      <w:smartTag w:uri="urn:schemas-microsoft-com:office:smarttags" w:element="date">
        <w:smartTagPr>
          <w:attr w:name="Month" w:val="10"/>
          <w:attr w:name="Day" w:val="10"/>
          <w:attr w:name="Year" w:val="2012"/>
        </w:smartTagPr>
        <w:r>
          <w:rPr>
            <w:rFonts w:ascii="Arial" w:hAnsi="Arial" w:cs="Arial"/>
            <w:i/>
            <w:iCs/>
          </w:rPr>
          <w:t>10/10/2012</w:t>
        </w:r>
      </w:smartTag>
      <w:r>
        <w:rPr>
          <w:rFonts w:ascii="Arial" w:hAnsi="Arial" w:cs="Arial"/>
          <w:i/>
          <w:iCs/>
        </w:rPr>
        <w:t>.</w:t>
      </w:r>
    </w:p>
    <w:p w:rsidR="00E81E5D" w:rsidRDefault="00E81E5D" w:rsidP="005B75CA">
      <w:pPr>
        <w:ind w:left="360" w:hanging="360"/>
        <w:rPr>
          <w:rFonts w:ascii="Arial" w:hAnsi="Arial" w:cs="Arial"/>
        </w:rPr>
      </w:pPr>
    </w:p>
    <w:p w:rsidR="00E81E5D" w:rsidRDefault="00E81E5D" w:rsidP="00955E1D">
      <w:pPr>
        <w:rPr>
          <w:rFonts w:ascii="Arial" w:hAnsi="Arial" w:cs="Arial"/>
        </w:rPr>
      </w:pPr>
      <w:r w:rsidRPr="00955E1D">
        <w:rPr>
          <w:rFonts w:ascii="Arial" w:hAnsi="Arial" w:cs="Arial"/>
          <w:i/>
          <w:iCs/>
        </w:rPr>
        <w:t>If applicable:</w:t>
      </w:r>
      <w:r w:rsidRPr="00955E1D">
        <w:rPr>
          <w:rFonts w:ascii="Arial" w:hAnsi="Arial" w:cs="Arial"/>
        </w:rPr>
        <w:t xml:space="preserve"> HIDOE standard</w:t>
      </w:r>
      <w:r>
        <w:rPr>
          <w:rFonts w:ascii="Arial" w:hAnsi="Arial" w:cs="Arial"/>
        </w:rPr>
        <w:t xml:space="preserve">s this lesson will address </w:t>
      </w:r>
    </w:p>
    <w:p w:rsidR="00E81E5D" w:rsidRPr="00235219" w:rsidRDefault="00E81E5D" w:rsidP="00955E1D">
      <w:pPr>
        <w:rPr>
          <w:rFonts w:ascii="Arial" w:hAnsi="Arial" w:cs="Arial"/>
          <w:i/>
          <w:iCs/>
        </w:rPr>
      </w:pPr>
      <w:r>
        <w:rPr>
          <w:rFonts w:ascii="Arial" w:hAnsi="Arial" w:cs="Arial"/>
          <w:i/>
          <w:iCs/>
        </w:rPr>
        <w:t xml:space="preserve">This lesson addresses HCPS III SC.PS.1 The Scientific Process and Scientific Investigation. This is a general lesson to talk about each of the benchmarks as part of what a scientist does, namely designing and safely implementing an experiment, revising the hypothesis if needed, defending and supporting conclusions based on logic, evidence and data, determining the connections among the hypothesis, scientific evidence, or conclusions, communicating the components of the scientific investigation, peer review, revising the conclusion based on evidence, ethics and integrity in science. The last benchmark in this standard, “explain how scientific explanations must meet a set of established criteria to be considered valid,” is also something that scientists are expected to know. </w:t>
      </w:r>
    </w:p>
    <w:p w:rsidR="00E81E5D" w:rsidRDefault="00E81E5D" w:rsidP="00636BAD">
      <w:pPr>
        <w:rPr>
          <w:rFonts w:ascii="Arial" w:hAnsi="Arial" w:cs="Arial"/>
        </w:rPr>
      </w:pPr>
    </w:p>
    <w:p w:rsidR="00E81E5D" w:rsidRDefault="00E81E5D" w:rsidP="00636BAD">
      <w:pPr>
        <w:rPr>
          <w:rFonts w:ascii="Arial" w:hAnsi="Arial" w:cs="Arial"/>
        </w:rPr>
      </w:pPr>
    </w:p>
    <w:p w:rsidR="00E81E5D" w:rsidRDefault="00E81E5D" w:rsidP="00636BAD">
      <w:pPr>
        <w:rPr>
          <w:rFonts w:ascii="Arial" w:hAnsi="Arial" w:cs="Arial"/>
        </w:rPr>
      </w:pPr>
    </w:p>
    <w:p w:rsidR="00E81E5D" w:rsidRDefault="00E81E5D" w:rsidP="00636BAD">
      <w:pPr>
        <w:rPr>
          <w:rFonts w:ascii="Arial" w:hAnsi="Arial" w:cs="Arial"/>
        </w:rPr>
      </w:pPr>
    </w:p>
    <w:p w:rsidR="00E81E5D" w:rsidRPr="00446FCC" w:rsidRDefault="00E81E5D" w:rsidP="00636BAD">
      <w:pPr>
        <w:rPr>
          <w:rFonts w:ascii="Arial" w:hAnsi="Arial" w:cs="Arial"/>
          <w:b/>
          <w:bCs/>
        </w:rPr>
      </w:pPr>
      <w:r>
        <w:rPr>
          <w:rFonts w:ascii="Arial" w:hAnsi="Arial" w:cs="Arial"/>
          <w:b/>
          <w:bCs/>
        </w:rPr>
        <w:t>Ocean</w:t>
      </w:r>
    </w:p>
    <w:p w:rsidR="00E81E5D" w:rsidRDefault="00E81E5D" w:rsidP="00617D04">
      <w:pPr>
        <w:pStyle w:val="ListParagraph"/>
        <w:numPr>
          <w:ilvl w:val="0"/>
          <w:numId w:val="5"/>
        </w:numPr>
        <w:rPr>
          <w:rFonts w:ascii="Arial" w:hAnsi="Arial" w:cs="Arial"/>
        </w:rPr>
      </w:pPr>
      <w:r w:rsidRPr="00617D04">
        <w:rPr>
          <w:rFonts w:ascii="Arial" w:hAnsi="Arial" w:cs="Arial"/>
        </w:rPr>
        <w:t xml:space="preserve">Describe how you will connect this </w:t>
      </w:r>
      <w:r>
        <w:rPr>
          <w:rFonts w:ascii="Arial" w:hAnsi="Arial" w:cs="Arial"/>
        </w:rPr>
        <w:t>activity to the ocean:</w:t>
      </w:r>
    </w:p>
    <w:p w:rsidR="00E81E5D" w:rsidRPr="00EF3148" w:rsidRDefault="00E81E5D" w:rsidP="00EF3148">
      <w:pPr>
        <w:pStyle w:val="ListParagraph"/>
        <w:ind w:left="360"/>
        <w:rPr>
          <w:rFonts w:ascii="Arial" w:hAnsi="Arial" w:cs="Arial"/>
          <w:i/>
          <w:iCs/>
        </w:rPr>
      </w:pPr>
      <w:r>
        <w:rPr>
          <w:rFonts w:ascii="Arial" w:hAnsi="Arial" w:cs="Arial"/>
          <w:i/>
          <w:iCs/>
        </w:rPr>
        <w:t>I will give the students a worksheet or problem on the board to match the different kinds of scientists with the name that describes their discipline. Oceanographer will be one of them and marine geologist. I will also show some pictures of scientists studying various aspects of the ocean.</w:t>
      </w:r>
    </w:p>
    <w:p w:rsidR="00E81E5D" w:rsidRDefault="00E81E5D" w:rsidP="00EF6498">
      <w:pPr>
        <w:rPr>
          <w:rFonts w:ascii="Arial" w:hAnsi="Arial" w:cs="Arial"/>
        </w:rPr>
      </w:pPr>
    </w:p>
    <w:p w:rsidR="00E81E5D" w:rsidRPr="00955E1D" w:rsidRDefault="00E81E5D" w:rsidP="00955E1D">
      <w:pPr>
        <w:ind w:left="360"/>
        <w:rPr>
          <w:rFonts w:ascii="Arial" w:hAnsi="Arial" w:cs="Arial"/>
        </w:rPr>
      </w:pPr>
    </w:p>
    <w:p w:rsidR="00E81E5D" w:rsidRDefault="00E81E5D" w:rsidP="00955E1D">
      <w:pPr>
        <w:pStyle w:val="ListParagraph"/>
        <w:numPr>
          <w:ilvl w:val="0"/>
          <w:numId w:val="5"/>
        </w:numPr>
        <w:rPr>
          <w:rFonts w:ascii="Arial" w:hAnsi="Arial" w:cs="Arial"/>
        </w:rPr>
      </w:pPr>
      <w:r>
        <w:rPr>
          <w:rFonts w:ascii="Arial" w:hAnsi="Arial" w:cs="Arial"/>
        </w:rPr>
        <w:t xml:space="preserve">Select the </w:t>
      </w:r>
      <w:r w:rsidRPr="00617D04">
        <w:rPr>
          <w:rFonts w:ascii="Arial" w:hAnsi="Arial" w:cs="Arial"/>
        </w:rPr>
        <w:t xml:space="preserve">Ocean Literacy Principle(s) </w:t>
      </w:r>
      <w:r>
        <w:rPr>
          <w:rFonts w:ascii="Arial" w:hAnsi="Arial" w:cs="Arial"/>
        </w:rPr>
        <w:t>that you anticipate this activity will address. (c</w:t>
      </w:r>
      <w:r w:rsidRPr="00617D04">
        <w:rPr>
          <w:rFonts w:ascii="Arial" w:hAnsi="Arial" w:cs="Arial"/>
        </w:rPr>
        <w:t>heck all that apply)</w:t>
      </w:r>
    </w:p>
    <w:p w:rsidR="00E81E5D" w:rsidRPr="009A7CDD" w:rsidRDefault="00E81E5D" w:rsidP="00EC0229">
      <w:pPr>
        <w:ind w:left="1440"/>
        <w:rPr>
          <w:rFonts w:ascii="Arial" w:hAnsi="Arial" w:cs="Arial"/>
        </w:rPr>
      </w:pPr>
      <w:r>
        <w:rPr>
          <w:rFonts w:ascii="Arial" w:hAnsi="Arial" w:cs="Arial"/>
        </w:rPr>
        <w:t xml:space="preserve">X   1. </w:t>
      </w:r>
      <w:r w:rsidRPr="009A7CDD">
        <w:rPr>
          <w:rFonts w:ascii="Arial" w:hAnsi="Arial" w:cs="Arial"/>
        </w:rPr>
        <w:t>The Earth has one big ocean with many features.</w:t>
      </w:r>
    </w:p>
    <w:p w:rsidR="00E81E5D" w:rsidRPr="009A7CDD" w:rsidRDefault="00E81E5D" w:rsidP="00EC0229">
      <w:pPr>
        <w:ind w:left="1440"/>
        <w:rPr>
          <w:rFonts w:ascii="Arial" w:hAnsi="Arial" w:cs="Arial"/>
        </w:rPr>
      </w:pPr>
      <w:r>
        <w:rPr>
          <w:rFonts w:ascii="Arial" w:hAnsi="Arial" w:cs="Arial"/>
        </w:rPr>
        <w:sym w:font="Wingdings 2" w:char="F0A3"/>
      </w:r>
      <w:r>
        <w:rPr>
          <w:rFonts w:ascii="Arial" w:hAnsi="Arial" w:cs="Arial"/>
        </w:rPr>
        <w:t xml:space="preserve">  2. </w:t>
      </w:r>
      <w:r w:rsidRPr="009A7CDD">
        <w:rPr>
          <w:rFonts w:ascii="Arial" w:hAnsi="Arial" w:cs="Arial"/>
        </w:rPr>
        <w:t>The ocean and life in the ocean shape the features of the Earth.</w:t>
      </w:r>
    </w:p>
    <w:p w:rsidR="00E81E5D" w:rsidRPr="009A7CDD" w:rsidRDefault="00E81E5D" w:rsidP="00EC0229">
      <w:pPr>
        <w:ind w:left="1440"/>
        <w:rPr>
          <w:rFonts w:ascii="Arial" w:hAnsi="Arial" w:cs="Arial"/>
        </w:rPr>
      </w:pPr>
      <w:r>
        <w:rPr>
          <w:rFonts w:ascii="Arial" w:hAnsi="Arial" w:cs="Arial"/>
        </w:rPr>
        <w:sym w:font="Wingdings 2" w:char="F0A3"/>
      </w:r>
      <w:r>
        <w:rPr>
          <w:rFonts w:ascii="Arial" w:hAnsi="Arial" w:cs="Arial"/>
        </w:rPr>
        <w:t xml:space="preserve">  3. </w:t>
      </w:r>
      <w:r w:rsidRPr="009A7CDD">
        <w:rPr>
          <w:rFonts w:ascii="Arial" w:hAnsi="Arial" w:cs="Arial"/>
        </w:rPr>
        <w:t>The ocean is a major influence on weather and climate.</w:t>
      </w:r>
    </w:p>
    <w:p w:rsidR="00E81E5D" w:rsidRPr="009A7CDD" w:rsidRDefault="00E81E5D" w:rsidP="00EC0229">
      <w:pPr>
        <w:ind w:left="1440"/>
        <w:rPr>
          <w:rFonts w:ascii="Arial" w:hAnsi="Arial" w:cs="Arial"/>
        </w:rPr>
      </w:pPr>
      <w:r>
        <w:rPr>
          <w:rFonts w:ascii="Arial" w:hAnsi="Arial" w:cs="Arial"/>
        </w:rPr>
        <w:sym w:font="Wingdings 2" w:char="F0A3"/>
      </w:r>
      <w:r>
        <w:rPr>
          <w:rFonts w:ascii="Arial" w:hAnsi="Arial" w:cs="Arial"/>
        </w:rPr>
        <w:t xml:space="preserve">  4. </w:t>
      </w:r>
      <w:r w:rsidRPr="009A7CDD">
        <w:rPr>
          <w:rFonts w:ascii="Arial" w:hAnsi="Arial" w:cs="Arial"/>
        </w:rPr>
        <w:t>The ocean makes earth habitable</w:t>
      </w:r>
    </w:p>
    <w:p w:rsidR="00E81E5D" w:rsidRPr="009A7CDD" w:rsidRDefault="00E81E5D" w:rsidP="00EC0229">
      <w:pPr>
        <w:ind w:left="1440"/>
        <w:rPr>
          <w:rFonts w:ascii="Arial" w:hAnsi="Arial" w:cs="Arial"/>
        </w:rPr>
      </w:pPr>
      <w:r>
        <w:rPr>
          <w:rFonts w:ascii="Arial" w:hAnsi="Arial" w:cs="Arial"/>
        </w:rPr>
        <w:sym w:font="Wingdings 2" w:char="F0A3"/>
      </w:r>
      <w:r>
        <w:rPr>
          <w:rFonts w:ascii="Arial" w:hAnsi="Arial" w:cs="Arial"/>
        </w:rPr>
        <w:t xml:space="preserve">  5. </w:t>
      </w:r>
      <w:r w:rsidRPr="009A7CDD">
        <w:rPr>
          <w:rFonts w:ascii="Arial" w:hAnsi="Arial" w:cs="Arial"/>
        </w:rPr>
        <w:t xml:space="preserve">The ocean supports a great diversity of life and ecosystems. </w:t>
      </w:r>
    </w:p>
    <w:p w:rsidR="00E81E5D" w:rsidRPr="009A7CDD" w:rsidRDefault="00E81E5D" w:rsidP="00EC0229">
      <w:pPr>
        <w:ind w:left="1440"/>
        <w:rPr>
          <w:rFonts w:ascii="Arial" w:hAnsi="Arial" w:cs="Arial"/>
        </w:rPr>
      </w:pPr>
      <w:r>
        <w:rPr>
          <w:rFonts w:ascii="Arial" w:hAnsi="Arial" w:cs="Arial"/>
        </w:rPr>
        <w:t xml:space="preserve">X   6. </w:t>
      </w:r>
      <w:r w:rsidRPr="009A7CDD">
        <w:rPr>
          <w:rFonts w:ascii="Arial" w:hAnsi="Arial" w:cs="Arial"/>
        </w:rPr>
        <w:t>The ocean and humans are inextricably interconnected</w:t>
      </w:r>
    </w:p>
    <w:p w:rsidR="00E81E5D" w:rsidRPr="009A7CDD" w:rsidRDefault="00E81E5D" w:rsidP="00EC0229">
      <w:pPr>
        <w:ind w:left="1440"/>
        <w:rPr>
          <w:rFonts w:ascii="Arial" w:hAnsi="Arial" w:cs="Arial"/>
        </w:rPr>
      </w:pPr>
      <w:r>
        <w:rPr>
          <w:rFonts w:ascii="Arial" w:hAnsi="Arial" w:cs="Arial"/>
        </w:rPr>
        <w:t xml:space="preserve">X   7. </w:t>
      </w:r>
      <w:r w:rsidRPr="009A7CDD">
        <w:rPr>
          <w:rFonts w:ascii="Arial" w:hAnsi="Arial" w:cs="Arial"/>
        </w:rPr>
        <w:t>The ocean is largely unexplored</w:t>
      </w:r>
    </w:p>
    <w:p w:rsidR="00E81E5D" w:rsidRPr="00712E41" w:rsidRDefault="00E81E5D" w:rsidP="00712E41">
      <w:pPr>
        <w:rPr>
          <w:rFonts w:ascii="Arial" w:hAnsi="Arial" w:cs="Arial"/>
          <w:b/>
          <w:bCs/>
        </w:rPr>
      </w:pPr>
      <w:r>
        <w:rPr>
          <w:rFonts w:ascii="Arial" w:hAnsi="Arial" w:cs="Arial"/>
          <w:b/>
          <w:bCs/>
        </w:rPr>
        <w:t>Preparation</w:t>
      </w:r>
    </w:p>
    <w:p w:rsidR="00E81E5D" w:rsidRDefault="00E81E5D" w:rsidP="00D6692B">
      <w:pPr>
        <w:pStyle w:val="ListParagraph"/>
        <w:numPr>
          <w:ilvl w:val="0"/>
          <w:numId w:val="44"/>
        </w:numPr>
        <w:rPr>
          <w:rFonts w:ascii="Arial" w:hAnsi="Arial" w:cs="Arial"/>
        </w:rPr>
      </w:pPr>
      <w:r>
        <w:rPr>
          <w:rFonts w:ascii="Arial" w:hAnsi="Arial" w:cs="Arial"/>
        </w:rPr>
        <w:t xml:space="preserve">How will you prepare your students for this activity? (For example, review of prior knowledge.) </w:t>
      </w:r>
    </w:p>
    <w:p w:rsidR="00E81E5D" w:rsidRDefault="00E81E5D" w:rsidP="00BD3703">
      <w:pPr>
        <w:ind w:left="360"/>
        <w:rPr>
          <w:rFonts w:ascii="Arial" w:hAnsi="Arial" w:cs="Arial"/>
        </w:rPr>
      </w:pPr>
    </w:p>
    <w:p w:rsidR="00E81E5D" w:rsidRDefault="00E81E5D" w:rsidP="00FD6DAD">
      <w:pPr>
        <w:ind w:left="720"/>
        <w:rPr>
          <w:rFonts w:ascii="Arial" w:hAnsi="Arial" w:cs="Arial"/>
        </w:rPr>
      </w:pPr>
      <w:r w:rsidRPr="00235219">
        <w:rPr>
          <w:rFonts w:ascii="Arial" w:hAnsi="Arial" w:cs="Arial"/>
          <w:i/>
          <w:iCs/>
        </w:rPr>
        <w:t>Students did “What is science?” at the beginning of the year. They will draw a scientist for homework</w:t>
      </w:r>
      <w:r>
        <w:rPr>
          <w:rFonts w:ascii="Arial" w:hAnsi="Arial" w:cs="Arial"/>
          <w:i/>
          <w:iCs/>
        </w:rPr>
        <w:t xml:space="preserve"> to prepare</w:t>
      </w:r>
      <w:r w:rsidRPr="00235219">
        <w:rPr>
          <w:rFonts w:ascii="Arial" w:hAnsi="Arial" w:cs="Arial"/>
          <w:i/>
          <w:iCs/>
        </w:rPr>
        <w:t>.</w:t>
      </w:r>
      <w:r>
        <w:rPr>
          <w:rFonts w:ascii="Arial" w:hAnsi="Arial" w:cs="Arial"/>
          <w:i/>
          <w:iCs/>
        </w:rPr>
        <w:t xml:space="preserve"> I will start by showing them a couple of videos from NOVA: The Secret Lives of Scientists and Engineers and then I will do part A and B with them.  The first day back from break I will continue the lesson with a scientific field matching exercise, then do part C and D as outlined in the lesson given to us.</w:t>
      </w:r>
    </w:p>
    <w:p w:rsidR="00E81E5D" w:rsidRDefault="00E81E5D" w:rsidP="00BD3703">
      <w:pPr>
        <w:ind w:left="360"/>
        <w:rPr>
          <w:rFonts w:ascii="Arial" w:hAnsi="Arial" w:cs="Arial"/>
        </w:rPr>
      </w:pPr>
    </w:p>
    <w:p w:rsidR="00E81E5D" w:rsidRDefault="00E81E5D" w:rsidP="00A24A9F">
      <w:pPr>
        <w:pStyle w:val="ListParagraph"/>
        <w:numPr>
          <w:ilvl w:val="0"/>
          <w:numId w:val="44"/>
        </w:numPr>
        <w:rPr>
          <w:rFonts w:ascii="Arial" w:hAnsi="Arial" w:cs="Arial"/>
        </w:rPr>
      </w:pPr>
      <w:r>
        <w:rPr>
          <w:rFonts w:ascii="Arial" w:hAnsi="Arial" w:cs="Arial"/>
        </w:rPr>
        <w:t>Explain any instructional struggles that you foresee and how you will address these issues. (For example, student misconceptions, classroom discussion, aspects most difficult for students to grasp, etc.)</w:t>
      </w:r>
    </w:p>
    <w:p w:rsidR="00E81E5D" w:rsidRDefault="00E81E5D" w:rsidP="00EC0229">
      <w:pPr>
        <w:ind w:left="360"/>
        <w:rPr>
          <w:rFonts w:ascii="Arial" w:hAnsi="Arial" w:cs="Arial"/>
        </w:rPr>
      </w:pPr>
    </w:p>
    <w:p w:rsidR="00E81E5D" w:rsidRPr="00235219" w:rsidRDefault="00E81E5D" w:rsidP="003708EA">
      <w:pPr>
        <w:ind w:left="720"/>
        <w:rPr>
          <w:rFonts w:ascii="Arial" w:hAnsi="Arial" w:cs="Arial"/>
          <w:i/>
          <w:iCs/>
        </w:rPr>
      </w:pPr>
      <w:r w:rsidRPr="00235219">
        <w:rPr>
          <w:rFonts w:ascii="Arial" w:hAnsi="Arial" w:cs="Arial"/>
          <w:i/>
          <w:iCs/>
        </w:rPr>
        <w:t xml:space="preserve">The first discussion will occur on the last day of the first quarter and some students might give me a hard time about this and not want to participate in the discussion. </w:t>
      </w:r>
    </w:p>
    <w:p w:rsidR="00E81E5D" w:rsidRDefault="00E81E5D" w:rsidP="00EC0229">
      <w:pPr>
        <w:ind w:left="360"/>
        <w:rPr>
          <w:rFonts w:ascii="Arial" w:hAnsi="Arial" w:cs="Arial"/>
        </w:rPr>
      </w:pPr>
    </w:p>
    <w:p w:rsidR="00E81E5D" w:rsidRDefault="00E81E5D" w:rsidP="00EC0229">
      <w:pPr>
        <w:ind w:left="360"/>
        <w:rPr>
          <w:rFonts w:ascii="Arial" w:hAnsi="Arial" w:cs="Arial"/>
        </w:rPr>
      </w:pPr>
    </w:p>
    <w:p w:rsidR="00E81E5D" w:rsidRDefault="00E81E5D" w:rsidP="00A24A9F">
      <w:pPr>
        <w:pStyle w:val="ListParagraph"/>
        <w:numPr>
          <w:ilvl w:val="0"/>
          <w:numId w:val="44"/>
        </w:numPr>
        <w:rPr>
          <w:rFonts w:ascii="Arial" w:hAnsi="Arial" w:cs="Arial"/>
        </w:rPr>
      </w:pPr>
      <w:r>
        <w:rPr>
          <w:rFonts w:ascii="Arial" w:hAnsi="Arial" w:cs="Arial"/>
        </w:rPr>
        <w:t xml:space="preserve">Select the TSI </w:t>
      </w:r>
      <w:r w:rsidRPr="00BD3703">
        <w:rPr>
          <w:rFonts w:ascii="Arial" w:hAnsi="Arial" w:cs="Arial"/>
        </w:rPr>
        <w:t>Mode</w:t>
      </w:r>
      <w:r>
        <w:rPr>
          <w:rFonts w:ascii="Arial" w:hAnsi="Arial" w:cs="Arial"/>
        </w:rPr>
        <w:t>(</w:t>
      </w:r>
      <w:r w:rsidRPr="00BD3703">
        <w:rPr>
          <w:rFonts w:ascii="Arial" w:hAnsi="Arial" w:cs="Arial"/>
        </w:rPr>
        <w:t>s</w:t>
      </w:r>
      <w:r>
        <w:rPr>
          <w:rFonts w:ascii="Arial" w:hAnsi="Arial" w:cs="Arial"/>
        </w:rPr>
        <w:t>)</w:t>
      </w:r>
      <w:r w:rsidRPr="00BD3703">
        <w:rPr>
          <w:rFonts w:ascii="Arial" w:hAnsi="Arial" w:cs="Arial"/>
        </w:rPr>
        <w:t xml:space="preserve"> of Inquiry </w:t>
      </w:r>
      <w:r>
        <w:rPr>
          <w:rFonts w:ascii="Arial" w:hAnsi="Arial" w:cs="Arial"/>
        </w:rPr>
        <w:t xml:space="preserve">that you will focus on for this activity. </w:t>
      </w:r>
      <w:r w:rsidRPr="00BD3703">
        <w:rPr>
          <w:rFonts w:ascii="Arial" w:hAnsi="Arial" w:cs="Arial"/>
        </w:rPr>
        <w:t>(check all that apply)</w:t>
      </w:r>
    </w:p>
    <w:p w:rsidR="00E81E5D" w:rsidRPr="00EC0229" w:rsidRDefault="00E81E5D" w:rsidP="00EC0229">
      <w:pPr>
        <w:ind w:left="1440"/>
        <w:rPr>
          <w:rFonts w:ascii="Arial" w:hAnsi="Arial" w:cs="Arial"/>
        </w:rPr>
      </w:pPr>
      <w:r>
        <w:t>x</w:t>
      </w:r>
      <w:r w:rsidRPr="00EC0229">
        <w:rPr>
          <w:rFonts w:ascii="Arial" w:hAnsi="Arial" w:cs="Arial"/>
        </w:rPr>
        <w:t xml:space="preserve">  </w:t>
      </w:r>
      <w:r>
        <w:rPr>
          <w:rFonts w:ascii="Arial" w:hAnsi="Arial" w:cs="Arial"/>
        </w:rPr>
        <w:t xml:space="preserve"> Curiosity</w:t>
      </w:r>
    </w:p>
    <w:p w:rsidR="00E81E5D" w:rsidRPr="00EC0229" w:rsidRDefault="00E81E5D" w:rsidP="00EC0229">
      <w:pPr>
        <w:ind w:left="1440"/>
        <w:rPr>
          <w:rFonts w:ascii="Arial" w:hAnsi="Arial" w:cs="Arial"/>
        </w:rPr>
      </w:pPr>
      <w:r>
        <w:t xml:space="preserve">x </w:t>
      </w:r>
      <w:r w:rsidRPr="00EC0229">
        <w:rPr>
          <w:rFonts w:ascii="Arial" w:hAnsi="Arial" w:cs="Arial"/>
        </w:rPr>
        <w:t xml:space="preserve">  </w:t>
      </w:r>
      <w:r>
        <w:rPr>
          <w:rFonts w:ascii="Arial" w:hAnsi="Arial" w:cs="Arial"/>
        </w:rPr>
        <w:t>Description</w:t>
      </w:r>
    </w:p>
    <w:p w:rsidR="00E81E5D" w:rsidRPr="00EC0229" w:rsidRDefault="00E81E5D" w:rsidP="00EC0229">
      <w:pPr>
        <w:ind w:left="1440"/>
        <w:rPr>
          <w:rFonts w:ascii="Arial" w:hAnsi="Arial" w:cs="Arial"/>
        </w:rPr>
      </w:pPr>
      <w:r>
        <w:sym w:font="Wingdings 2" w:char="F0A3"/>
      </w:r>
      <w:r w:rsidRPr="00EC0229">
        <w:rPr>
          <w:rFonts w:ascii="Arial" w:hAnsi="Arial" w:cs="Arial"/>
        </w:rPr>
        <w:t xml:space="preserve">  </w:t>
      </w:r>
      <w:r>
        <w:rPr>
          <w:rFonts w:ascii="Arial" w:hAnsi="Arial" w:cs="Arial"/>
        </w:rPr>
        <w:t>Authoritative knowledge</w:t>
      </w:r>
    </w:p>
    <w:p w:rsidR="00E81E5D" w:rsidRPr="00EC0229" w:rsidRDefault="00E81E5D" w:rsidP="00EC0229">
      <w:pPr>
        <w:ind w:left="1440"/>
        <w:rPr>
          <w:rFonts w:ascii="Arial" w:hAnsi="Arial" w:cs="Arial"/>
        </w:rPr>
      </w:pPr>
      <w:r>
        <w:sym w:font="Wingdings 2" w:char="F0A3"/>
      </w:r>
      <w:r w:rsidRPr="00EC0229">
        <w:rPr>
          <w:rFonts w:ascii="Arial" w:hAnsi="Arial" w:cs="Arial"/>
        </w:rPr>
        <w:t xml:space="preserve">  </w:t>
      </w:r>
      <w:r>
        <w:rPr>
          <w:rFonts w:ascii="Arial" w:hAnsi="Arial" w:cs="Arial"/>
        </w:rPr>
        <w:t>Experimentation</w:t>
      </w:r>
    </w:p>
    <w:p w:rsidR="00E81E5D" w:rsidRPr="00EC0229" w:rsidRDefault="00E81E5D" w:rsidP="00EC0229">
      <w:pPr>
        <w:ind w:left="1440"/>
        <w:rPr>
          <w:rFonts w:ascii="Arial" w:hAnsi="Arial" w:cs="Arial"/>
        </w:rPr>
      </w:pPr>
      <w:r>
        <w:sym w:font="Wingdings 2" w:char="F0A3"/>
      </w:r>
      <w:r w:rsidRPr="00EC0229">
        <w:rPr>
          <w:rFonts w:ascii="Arial" w:hAnsi="Arial" w:cs="Arial"/>
        </w:rPr>
        <w:t xml:space="preserve">  </w:t>
      </w:r>
      <w:r>
        <w:rPr>
          <w:rFonts w:ascii="Arial" w:hAnsi="Arial" w:cs="Arial"/>
        </w:rPr>
        <w:t>Product evaluation</w:t>
      </w:r>
    </w:p>
    <w:p w:rsidR="00E81E5D" w:rsidRDefault="00E81E5D" w:rsidP="00EC0229">
      <w:pPr>
        <w:ind w:left="1440"/>
        <w:rPr>
          <w:rFonts w:ascii="Arial" w:hAnsi="Arial" w:cs="Arial"/>
        </w:rPr>
      </w:pPr>
      <w:r>
        <w:sym w:font="Wingdings 2" w:char="F0A3"/>
      </w:r>
      <w:r w:rsidRPr="00EC0229">
        <w:rPr>
          <w:rFonts w:ascii="Arial" w:hAnsi="Arial" w:cs="Arial"/>
        </w:rPr>
        <w:t xml:space="preserve">  </w:t>
      </w:r>
      <w:r>
        <w:rPr>
          <w:rFonts w:ascii="Arial" w:hAnsi="Arial" w:cs="Arial"/>
        </w:rPr>
        <w:t>Technology</w:t>
      </w:r>
    </w:p>
    <w:p w:rsidR="00E81E5D" w:rsidRPr="00EC0229" w:rsidRDefault="00E81E5D" w:rsidP="00EC0229">
      <w:pPr>
        <w:ind w:left="1440"/>
        <w:rPr>
          <w:rFonts w:ascii="Arial" w:hAnsi="Arial" w:cs="Arial"/>
        </w:rPr>
      </w:pPr>
      <w:r>
        <w:sym w:font="Wingdings 2" w:char="F0A3"/>
      </w:r>
      <w:r w:rsidRPr="00EC0229">
        <w:rPr>
          <w:rFonts w:ascii="Arial" w:hAnsi="Arial" w:cs="Arial"/>
        </w:rPr>
        <w:t xml:space="preserve">  </w:t>
      </w:r>
      <w:r>
        <w:rPr>
          <w:rFonts w:ascii="Arial" w:hAnsi="Arial" w:cs="Arial"/>
        </w:rPr>
        <w:t>Replication</w:t>
      </w:r>
    </w:p>
    <w:p w:rsidR="00E81E5D" w:rsidRDefault="00E81E5D" w:rsidP="00EC0229">
      <w:pPr>
        <w:ind w:left="1440"/>
        <w:rPr>
          <w:rFonts w:ascii="Arial" w:hAnsi="Arial" w:cs="Arial"/>
        </w:rPr>
      </w:pPr>
      <w:r>
        <w:sym w:font="Wingdings 2" w:char="F0A3"/>
      </w:r>
      <w:r w:rsidRPr="00EC0229">
        <w:rPr>
          <w:rFonts w:ascii="Arial" w:hAnsi="Arial" w:cs="Arial"/>
        </w:rPr>
        <w:t xml:space="preserve">  </w:t>
      </w:r>
      <w:r>
        <w:rPr>
          <w:rFonts w:ascii="Arial" w:hAnsi="Arial" w:cs="Arial"/>
        </w:rPr>
        <w:t>Induction</w:t>
      </w:r>
    </w:p>
    <w:p w:rsidR="00E81E5D" w:rsidRPr="00EC0229" w:rsidRDefault="00E81E5D" w:rsidP="00EC0229">
      <w:pPr>
        <w:ind w:left="1440"/>
        <w:rPr>
          <w:rFonts w:ascii="Arial" w:hAnsi="Arial" w:cs="Arial"/>
        </w:rPr>
      </w:pPr>
      <w:r>
        <w:sym w:font="Wingdings 2" w:char="F0A3"/>
      </w:r>
      <w:r w:rsidRPr="00EC0229">
        <w:rPr>
          <w:rFonts w:ascii="Arial" w:hAnsi="Arial" w:cs="Arial"/>
        </w:rPr>
        <w:t xml:space="preserve">  </w:t>
      </w:r>
      <w:r>
        <w:rPr>
          <w:rFonts w:ascii="Arial" w:hAnsi="Arial" w:cs="Arial"/>
        </w:rPr>
        <w:t>Deductio</w:t>
      </w:r>
      <w:r w:rsidRPr="00EC0229">
        <w:rPr>
          <w:rFonts w:ascii="Arial" w:hAnsi="Arial" w:cs="Arial"/>
        </w:rPr>
        <w:t>n</w:t>
      </w:r>
    </w:p>
    <w:p w:rsidR="00E81E5D" w:rsidRPr="00EC0229" w:rsidRDefault="00E81E5D" w:rsidP="00EC0229">
      <w:pPr>
        <w:ind w:left="1440"/>
        <w:rPr>
          <w:rFonts w:ascii="Arial" w:hAnsi="Arial" w:cs="Arial"/>
        </w:rPr>
      </w:pPr>
      <w:r>
        <w:t xml:space="preserve">x </w:t>
      </w:r>
      <w:r w:rsidRPr="00EC0229">
        <w:rPr>
          <w:rFonts w:ascii="Arial" w:hAnsi="Arial" w:cs="Arial"/>
        </w:rPr>
        <w:t xml:space="preserve">  </w:t>
      </w:r>
      <w:r>
        <w:rPr>
          <w:rFonts w:ascii="Arial" w:hAnsi="Arial" w:cs="Arial"/>
        </w:rPr>
        <w:t>Transitive Knowledge</w:t>
      </w:r>
    </w:p>
    <w:p w:rsidR="00E81E5D" w:rsidRDefault="00E81E5D" w:rsidP="00EC0229">
      <w:pPr>
        <w:rPr>
          <w:rFonts w:ascii="Arial" w:hAnsi="Arial" w:cs="Arial"/>
          <w:b/>
          <w:bCs/>
        </w:rPr>
      </w:pPr>
    </w:p>
    <w:p w:rsidR="00E81E5D" w:rsidRDefault="00E81E5D" w:rsidP="00EC0229">
      <w:pPr>
        <w:rPr>
          <w:rFonts w:ascii="Arial" w:hAnsi="Arial" w:cs="Arial"/>
          <w:b/>
          <w:bCs/>
        </w:rPr>
      </w:pPr>
    </w:p>
    <w:p w:rsidR="00E81E5D" w:rsidRDefault="00E81E5D" w:rsidP="00EC0229">
      <w:pPr>
        <w:rPr>
          <w:rFonts w:ascii="Arial" w:hAnsi="Arial" w:cs="Arial"/>
          <w:b/>
          <w:bCs/>
        </w:rPr>
      </w:pPr>
      <w:r>
        <w:rPr>
          <w:rFonts w:ascii="Arial" w:hAnsi="Arial" w:cs="Arial"/>
          <w:b/>
          <w:bCs/>
        </w:rPr>
        <w:t>Questioning and Assessment Strategies</w:t>
      </w:r>
    </w:p>
    <w:p w:rsidR="00E81E5D" w:rsidRDefault="00E81E5D" w:rsidP="00EC0229">
      <w:pPr>
        <w:pStyle w:val="ListParagraph"/>
        <w:numPr>
          <w:ilvl w:val="0"/>
          <w:numId w:val="45"/>
        </w:numPr>
        <w:rPr>
          <w:rFonts w:ascii="Arial" w:hAnsi="Arial" w:cs="Arial"/>
        </w:rPr>
      </w:pPr>
      <w:r w:rsidRPr="00EC0229">
        <w:rPr>
          <w:rFonts w:ascii="Arial" w:hAnsi="Arial" w:cs="Arial"/>
        </w:rPr>
        <w:t xml:space="preserve">What </w:t>
      </w:r>
      <w:r w:rsidRPr="00712E41">
        <w:rPr>
          <w:rFonts w:ascii="Arial" w:hAnsi="Arial" w:cs="Arial"/>
          <w:i/>
          <w:iCs/>
        </w:rPr>
        <w:t>questioning strategies</w:t>
      </w:r>
      <w:r w:rsidRPr="00EC0229">
        <w:rPr>
          <w:rFonts w:ascii="Arial" w:hAnsi="Arial" w:cs="Arial"/>
        </w:rPr>
        <w:t xml:space="preserve"> will you use to help your students meet your learning goals?</w:t>
      </w:r>
    </w:p>
    <w:p w:rsidR="00E81E5D" w:rsidRDefault="00E81E5D" w:rsidP="00EC0229">
      <w:pPr>
        <w:rPr>
          <w:rFonts w:ascii="Arial" w:hAnsi="Arial" w:cs="Arial"/>
        </w:rPr>
      </w:pPr>
    </w:p>
    <w:p w:rsidR="00E81E5D" w:rsidRDefault="00E81E5D" w:rsidP="00EC0229">
      <w:pPr>
        <w:rPr>
          <w:rFonts w:ascii="Arial" w:hAnsi="Arial" w:cs="Arial"/>
          <w:i/>
          <w:iCs/>
        </w:rPr>
      </w:pPr>
      <w:r>
        <w:rPr>
          <w:rFonts w:ascii="Arial" w:hAnsi="Arial" w:cs="Arial"/>
          <w:i/>
          <w:iCs/>
        </w:rPr>
        <w:t xml:space="preserve">I will start by showing them a couple of videos from NOVA: The Secret Lives of Scientists and Engineers and start it off by telling them these are some scientists that do interesting things in their lives not related to science. Then I will have them exchange scientist pictures and write words that describe the other person’s drawing. </w:t>
      </w:r>
    </w:p>
    <w:p w:rsidR="00E81E5D" w:rsidRDefault="00E81E5D" w:rsidP="00EC0229">
      <w:pPr>
        <w:rPr>
          <w:rFonts w:ascii="Arial" w:hAnsi="Arial" w:cs="Arial"/>
          <w:i/>
          <w:iCs/>
        </w:rPr>
      </w:pPr>
    </w:p>
    <w:p w:rsidR="00E81E5D" w:rsidRDefault="00E81E5D" w:rsidP="00EC0229">
      <w:pPr>
        <w:rPr>
          <w:rFonts w:ascii="Arial" w:hAnsi="Arial" w:cs="Arial"/>
          <w:i/>
          <w:iCs/>
        </w:rPr>
      </w:pPr>
      <w:r>
        <w:rPr>
          <w:rFonts w:ascii="Arial" w:hAnsi="Arial" w:cs="Arial"/>
          <w:i/>
          <w:iCs/>
        </w:rPr>
        <w:t>What words describe the scientist that you see? What words describe what the scientist is doing? What describes what the scientist is using? What are the most common words that we come up with as a class?</w:t>
      </w:r>
    </w:p>
    <w:p w:rsidR="00E81E5D" w:rsidRDefault="00E81E5D" w:rsidP="00EC0229">
      <w:pPr>
        <w:rPr>
          <w:rFonts w:ascii="Arial" w:hAnsi="Arial" w:cs="Arial"/>
          <w:i/>
          <w:iCs/>
        </w:rPr>
      </w:pPr>
    </w:p>
    <w:p w:rsidR="00E81E5D" w:rsidRDefault="00E81E5D" w:rsidP="00EC0229">
      <w:pPr>
        <w:rPr>
          <w:rFonts w:ascii="Arial" w:hAnsi="Arial" w:cs="Arial"/>
          <w:i/>
          <w:iCs/>
        </w:rPr>
      </w:pPr>
      <w:r>
        <w:rPr>
          <w:rFonts w:ascii="Arial" w:hAnsi="Arial" w:cs="Arial"/>
          <w:i/>
          <w:iCs/>
        </w:rPr>
        <w:t xml:space="preserve">What TV shows do you know of that portray scientists? What kind of words can you use to describe them? Are there any particular shows or TV scientists that you can relate to or see yourself as? Why? </w:t>
      </w:r>
    </w:p>
    <w:p w:rsidR="00E81E5D" w:rsidRDefault="00E81E5D" w:rsidP="00EC0229">
      <w:pPr>
        <w:rPr>
          <w:rFonts w:ascii="Arial" w:hAnsi="Arial" w:cs="Arial"/>
          <w:i/>
          <w:iCs/>
        </w:rPr>
      </w:pPr>
    </w:p>
    <w:p w:rsidR="00E81E5D" w:rsidRDefault="00E81E5D" w:rsidP="00EC0229">
      <w:pPr>
        <w:rPr>
          <w:rFonts w:ascii="Arial" w:hAnsi="Arial" w:cs="Arial"/>
          <w:i/>
          <w:iCs/>
        </w:rPr>
      </w:pPr>
      <w:r>
        <w:rPr>
          <w:rFonts w:ascii="Arial" w:hAnsi="Arial" w:cs="Arial"/>
          <w:i/>
          <w:iCs/>
        </w:rPr>
        <w:t xml:space="preserve">What kind of characteristics for the scientists’ jobs can you come up with? </w:t>
      </w:r>
    </w:p>
    <w:p w:rsidR="00E81E5D" w:rsidRDefault="00E81E5D" w:rsidP="00EC0229">
      <w:pPr>
        <w:rPr>
          <w:rFonts w:ascii="Arial" w:hAnsi="Arial" w:cs="Arial"/>
          <w:i/>
          <w:iCs/>
        </w:rPr>
      </w:pPr>
      <w:r>
        <w:rPr>
          <w:rFonts w:ascii="Arial" w:hAnsi="Arial" w:cs="Arial"/>
          <w:i/>
          <w:iCs/>
        </w:rPr>
        <w:t xml:space="preserve">What kind of habits or characteristics do the scientists have to have to be able to do their jobs well? </w:t>
      </w:r>
    </w:p>
    <w:p w:rsidR="00E81E5D" w:rsidRDefault="00E81E5D" w:rsidP="00EC0229">
      <w:pPr>
        <w:rPr>
          <w:rFonts w:ascii="Arial" w:hAnsi="Arial" w:cs="Arial"/>
          <w:i/>
          <w:iCs/>
        </w:rPr>
      </w:pPr>
    </w:p>
    <w:p w:rsidR="00E81E5D" w:rsidRDefault="00E81E5D" w:rsidP="00EC0229">
      <w:pPr>
        <w:rPr>
          <w:rFonts w:ascii="Arial" w:hAnsi="Arial" w:cs="Arial"/>
          <w:i/>
          <w:iCs/>
        </w:rPr>
      </w:pPr>
      <w:r>
        <w:rPr>
          <w:rFonts w:ascii="Arial" w:hAnsi="Arial" w:cs="Arial"/>
          <w:i/>
          <w:iCs/>
        </w:rPr>
        <w:t>What is a demeanor? What is a characteristic? What is a practice?</w:t>
      </w:r>
    </w:p>
    <w:p w:rsidR="00E81E5D" w:rsidRDefault="00E81E5D" w:rsidP="00EC0229">
      <w:pPr>
        <w:rPr>
          <w:rFonts w:ascii="Arial" w:hAnsi="Arial" w:cs="Arial"/>
          <w:i/>
          <w:iCs/>
        </w:rPr>
      </w:pPr>
      <w:r>
        <w:rPr>
          <w:rFonts w:ascii="Arial" w:hAnsi="Arial" w:cs="Arial"/>
          <w:i/>
          <w:iCs/>
        </w:rPr>
        <w:t xml:space="preserve">What kind of list can we as a class come up with to describe the demeanors and practices of science? Can you list some examples? </w:t>
      </w:r>
    </w:p>
    <w:p w:rsidR="00E81E5D" w:rsidRDefault="00E81E5D" w:rsidP="00EC0229">
      <w:pPr>
        <w:rPr>
          <w:rFonts w:ascii="Arial" w:hAnsi="Arial" w:cs="Arial"/>
          <w:i/>
          <w:iCs/>
        </w:rPr>
      </w:pPr>
    </w:p>
    <w:p w:rsidR="00E81E5D" w:rsidRPr="006E2893" w:rsidRDefault="00E81E5D" w:rsidP="00EC0229">
      <w:pPr>
        <w:rPr>
          <w:rFonts w:ascii="Arial" w:hAnsi="Arial" w:cs="Arial"/>
          <w:i/>
          <w:iCs/>
        </w:rPr>
      </w:pPr>
      <w:r>
        <w:rPr>
          <w:rFonts w:ascii="Arial" w:hAnsi="Arial" w:cs="Arial"/>
          <w:i/>
          <w:iCs/>
        </w:rPr>
        <w:t>Which words on this list are part of what you do when you are doing experiments or lab activities in science class? What can you conclude from this discussion about scientists and scientific habits of mind?  How has your view of what a scientist is changed by participating in this discussion?</w:t>
      </w:r>
    </w:p>
    <w:p w:rsidR="00E81E5D" w:rsidRDefault="00E81E5D" w:rsidP="00EC0229">
      <w:pPr>
        <w:rPr>
          <w:rFonts w:ascii="Arial" w:hAnsi="Arial" w:cs="Arial"/>
        </w:rPr>
      </w:pPr>
    </w:p>
    <w:p w:rsidR="00E81E5D" w:rsidRPr="00EC0229" w:rsidRDefault="00E81E5D" w:rsidP="00EC0229">
      <w:pPr>
        <w:rPr>
          <w:rFonts w:ascii="Arial" w:hAnsi="Arial" w:cs="Arial"/>
        </w:rPr>
      </w:pPr>
    </w:p>
    <w:p w:rsidR="00E81E5D" w:rsidRPr="00EC0229" w:rsidRDefault="00E81E5D" w:rsidP="00EC0229">
      <w:pPr>
        <w:pStyle w:val="ListParagraph"/>
        <w:numPr>
          <w:ilvl w:val="0"/>
          <w:numId w:val="45"/>
        </w:numPr>
        <w:rPr>
          <w:rFonts w:ascii="Arial" w:hAnsi="Arial" w:cs="Arial"/>
        </w:rPr>
      </w:pPr>
      <w:r w:rsidRPr="00EC0229">
        <w:rPr>
          <w:rFonts w:ascii="Arial" w:hAnsi="Arial" w:cs="Arial"/>
        </w:rPr>
        <w:t xml:space="preserve">What </w:t>
      </w:r>
      <w:r w:rsidRPr="00712E41">
        <w:rPr>
          <w:rFonts w:ascii="Arial" w:hAnsi="Arial" w:cs="Arial"/>
          <w:i/>
          <w:iCs/>
        </w:rPr>
        <w:t xml:space="preserve">assessment strategies </w:t>
      </w:r>
      <w:r w:rsidRPr="00EC0229">
        <w:rPr>
          <w:rFonts w:ascii="Arial" w:hAnsi="Arial" w:cs="Arial"/>
        </w:rPr>
        <w:t>will you use to help your students meet your learning goals</w:t>
      </w:r>
      <w:r>
        <w:rPr>
          <w:rFonts w:ascii="Arial" w:hAnsi="Arial" w:cs="Arial"/>
        </w:rPr>
        <w:t xml:space="preserve"> and monitor their progress</w:t>
      </w:r>
      <w:r w:rsidRPr="00EC0229">
        <w:rPr>
          <w:rFonts w:ascii="Arial" w:hAnsi="Arial" w:cs="Arial"/>
        </w:rPr>
        <w:t>?</w:t>
      </w:r>
    </w:p>
    <w:p w:rsidR="00E81E5D" w:rsidRDefault="00E81E5D" w:rsidP="00EC0229">
      <w:pPr>
        <w:rPr>
          <w:rFonts w:ascii="Arial" w:hAnsi="Arial" w:cs="Arial"/>
        </w:rPr>
      </w:pPr>
    </w:p>
    <w:p w:rsidR="00E81E5D" w:rsidRPr="00FE24DC" w:rsidRDefault="00E81E5D" w:rsidP="00EC0229">
      <w:pPr>
        <w:rPr>
          <w:rFonts w:ascii="Arial" w:hAnsi="Arial" w:cs="Arial"/>
          <w:i/>
          <w:iCs/>
        </w:rPr>
      </w:pPr>
      <w:r>
        <w:rPr>
          <w:rFonts w:ascii="Arial" w:hAnsi="Arial" w:cs="Arial"/>
          <w:i/>
          <w:iCs/>
        </w:rPr>
        <w:t>I will have the students either do a reflection of what they thought a scientist was before the discussion and what they now think a scientist is or I will have them do an exit pass if time is a factor.</w:t>
      </w:r>
    </w:p>
    <w:p w:rsidR="00E81E5D" w:rsidRDefault="00E81E5D" w:rsidP="00EC0229">
      <w:pPr>
        <w:rPr>
          <w:rFonts w:ascii="Arial" w:hAnsi="Arial" w:cs="Arial"/>
        </w:rPr>
      </w:pPr>
    </w:p>
    <w:p w:rsidR="00E81E5D" w:rsidRPr="00EC0229" w:rsidRDefault="00E81E5D" w:rsidP="00EC0229">
      <w:pPr>
        <w:rPr>
          <w:rFonts w:ascii="Arial" w:hAnsi="Arial" w:cs="Arial"/>
        </w:rPr>
      </w:pPr>
    </w:p>
    <w:sectPr w:rsidR="00E81E5D" w:rsidRPr="00EC0229"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E5D" w:rsidRDefault="00E81E5D">
      <w:r>
        <w:separator/>
      </w:r>
    </w:p>
  </w:endnote>
  <w:endnote w:type="continuationSeparator" w:id="0">
    <w:p w:rsidR="00E81E5D" w:rsidRDefault="00E81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5D" w:rsidRPr="00831A1B" w:rsidRDefault="00E81E5D" w:rsidP="008C5803">
    <w:pPr>
      <w:widowControl w:val="0"/>
      <w:autoSpaceDE w:val="0"/>
      <w:autoSpaceDN w:val="0"/>
      <w:adjustRightInd w:val="0"/>
      <w:jc w:val="center"/>
      <w:rPr>
        <w:rFonts w:ascii="Arial" w:hAnsi="Arial" w:cs="Arial"/>
        <w:i/>
        <w:iCs/>
        <w:sz w:val="12"/>
        <w:szCs w:val="12"/>
      </w:rPr>
    </w:pPr>
  </w:p>
  <w:p w:rsidR="00E81E5D" w:rsidRPr="00FA779E" w:rsidRDefault="00E81E5D" w:rsidP="008C5803">
    <w:pPr>
      <w:widowControl w:val="0"/>
      <w:autoSpaceDE w:val="0"/>
      <w:autoSpaceDN w:val="0"/>
      <w:adjustRightInd w:val="0"/>
      <w:jc w:val="center"/>
      <w:rPr>
        <w:rFonts w:ascii="Arial" w:hAnsi="Arial" w:cs="Arial"/>
        <w:sz w:val="20"/>
        <w:szCs w:val="20"/>
      </w:rPr>
    </w:pPr>
    <w:r w:rsidRPr="00FA779E">
      <w:rPr>
        <w:rFonts w:ascii="Arial" w:hAnsi="Arial" w:cs="Arial"/>
        <w:i/>
        <w:iCs/>
        <w:sz w:val="20"/>
        <w:szCs w:val="20"/>
      </w:rPr>
      <w:t>Exploring Our Fluid Earth,</w:t>
    </w:r>
    <w:r w:rsidRPr="00FA779E">
      <w:rPr>
        <w:rFonts w:ascii="Arial" w:hAnsi="Arial" w:cs="Arial"/>
        <w:sz w:val="20"/>
        <w:szCs w:val="20"/>
      </w:rPr>
      <w:t xml:space="preserve"> a product of the Curriculum Research &amp; Development Group (CRDG), College of Education. </w:t>
    </w:r>
    <w:r w:rsidRPr="00FA779E">
      <w:rPr>
        <w:rFonts w:ascii="Arial" w:hAnsi="Arial" w:cs="Arial"/>
        <w:sz w:val="20"/>
        <w:szCs w:val="20"/>
      </w:rPr>
      <w:sym w:font="Symbol" w:char="F0D3"/>
    </w:r>
    <w:r w:rsidRPr="00FA779E">
      <w:rPr>
        <w:rFonts w:ascii="Arial" w:hAnsi="Arial" w:cs="Arial"/>
        <w:sz w:val="20"/>
        <w:szCs w:val="20"/>
      </w:rPr>
      <w:t> </w:t>
    </w:r>
    <w:r>
      <w:rPr>
        <w:rFonts w:ascii="Arial" w:hAnsi="Arial" w:cs="Arial"/>
        <w:sz w:val="20"/>
        <w:szCs w:val="20"/>
      </w:rPr>
      <w:t>University of Hawai‘i, 2012</w:t>
    </w:r>
    <w:r w:rsidRPr="00FA779E">
      <w:rPr>
        <w:rFonts w:ascii="Arial" w:hAnsi="Arial" w:cs="Arial"/>
        <w:sz w:val="20"/>
        <w:szCs w:val="20"/>
      </w:rPr>
      <w:t>. This document may be freely reproduced and distributed for non-profit educational purposes.</w:t>
    </w:r>
  </w:p>
  <w:p w:rsidR="00E81E5D" w:rsidRDefault="00E81E5D" w:rsidP="008C5803">
    <w:pPr>
      <w:pStyle w:val="Footer"/>
      <w:ind w:left="8640" w:hanging="270"/>
      <w:jc w:val="center"/>
    </w:pPr>
    <w:r w:rsidRPr="00FA779E">
      <w:rPr>
        <w:rFonts w:ascii="Arial" w:hAnsi="Arial" w:cs="Arial"/>
        <w:sz w:val="20"/>
        <w:szCs w:val="20"/>
      </w:rPr>
      <w:t>p.</w:t>
    </w:r>
    <w:r w:rsidRPr="00FA779E">
      <w:rPr>
        <w:rStyle w:val="PageNumber"/>
        <w:rFonts w:ascii="Arial" w:hAnsi="Arial" w:cs="Arial"/>
        <w:sz w:val="20"/>
        <w:szCs w:val="20"/>
      </w:rPr>
      <w:fldChar w:fldCharType="begin"/>
    </w:r>
    <w:r w:rsidRPr="00FA779E">
      <w:rPr>
        <w:rStyle w:val="PageNumber"/>
        <w:rFonts w:ascii="Arial" w:hAnsi="Arial" w:cs="Arial"/>
        <w:sz w:val="20"/>
        <w:szCs w:val="20"/>
      </w:rPr>
      <w:instrText xml:space="preserve"> PAGE </w:instrText>
    </w:r>
    <w:r w:rsidRPr="00FA779E">
      <w:rPr>
        <w:rStyle w:val="PageNumber"/>
        <w:rFonts w:ascii="Arial" w:hAnsi="Arial" w:cs="Arial"/>
        <w:sz w:val="20"/>
        <w:szCs w:val="20"/>
      </w:rPr>
      <w:fldChar w:fldCharType="separate"/>
    </w:r>
    <w:r>
      <w:rPr>
        <w:rStyle w:val="PageNumber"/>
        <w:rFonts w:ascii="Arial" w:hAnsi="Arial" w:cs="Arial"/>
        <w:noProof/>
        <w:sz w:val="20"/>
        <w:szCs w:val="20"/>
      </w:rPr>
      <w:t>2</w:t>
    </w:r>
    <w:r w:rsidRPr="00FA779E">
      <w:rPr>
        <w:rStyle w:val="PageNumber"/>
        <w:rFonts w:ascii="Arial" w:hAnsi="Arial" w:cs="Arial"/>
        <w:sz w:val="20"/>
        <w:szCs w:val="20"/>
      </w:rPr>
      <w:fldChar w:fldCharType="end"/>
    </w:r>
    <w:r w:rsidRPr="00FA779E">
      <w:rPr>
        <w:rStyle w:val="PageNumber"/>
        <w:rFonts w:ascii="Arial" w:hAnsi="Arial" w:cs="Arial"/>
        <w:sz w:val="20"/>
        <w:szCs w:val="20"/>
      </w:rPr>
      <w:t xml:space="preserve"> of </w:t>
    </w:r>
    <w:r w:rsidRPr="00FA779E">
      <w:rPr>
        <w:rStyle w:val="PageNumber"/>
        <w:rFonts w:ascii="Arial" w:hAnsi="Arial" w:cs="Arial"/>
        <w:sz w:val="20"/>
        <w:szCs w:val="20"/>
      </w:rPr>
      <w:fldChar w:fldCharType="begin"/>
    </w:r>
    <w:r w:rsidRPr="00FA779E">
      <w:rPr>
        <w:rStyle w:val="PageNumber"/>
        <w:rFonts w:ascii="Arial" w:hAnsi="Arial" w:cs="Arial"/>
        <w:sz w:val="20"/>
        <w:szCs w:val="20"/>
      </w:rPr>
      <w:instrText xml:space="preserve"> NUMPAGES </w:instrText>
    </w:r>
    <w:r w:rsidRPr="00FA779E">
      <w:rPr>
        <w:rStyle w:val="PageNumber"/>
        <w:rFonts w:ascii="Arial" w:hAnsi="Arial" w:cs="Arial"/>
        <w:sz w:val="20"/>
        <w:szCs w:val="20"/>
      </w:rPr>
      <w:fldChar w:fldCharType="separate"/>
    </w:r>
    <w:r>
      <w:rPr>
        <w:rStyle w:val="PageNumber"/>
        <w:rFonts w:ascii="Arial" w:hAnsi="Arial" w:cs="Arial"/>
        <w:noProof/>
        <w:sz w:val="20"/>
        <w:szCs w:val="20"/>
      </w:rPr>
      <w:t>3</w:t>
    </w:r>
    <w:r w:rsidRPr="00FA779E">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E5D" w:rsidRDefault="00E81E5D">
      <w:r>
        <w:separator/>
      </w:r>
    </w:p>
  </w:footnote>
  <w:footnote w:type="continuationSeparator" w:id="0">
    <w:p w:rsidR="00E81E5D" w:rsidRDefault="00E81E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cs="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cs="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cs="Wingdings" w:hint="default"/>
      </w:rPr>
    </w:lvl>
    <w:lvl w:ilvl="3" w:tplc="04090001" w:tentative="1">
      <w:start w:val="1"/>
      <w:numFmt w:val="bullet"/>
      <w:lvlText w:val=""/>
      <w:lvlJc w:val="left"/>
      <w:pPr>
        <w:ind w:left="3900" w:hanging="360"/>
      </w:pPr>
      <w:rPr>
        <w:rFonts w:ascii="Symbol" w:hAnsi="Symbol" w:cs="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cs="Wingdings" w:hint="default"/>
      </w:rPr>
    </w:lvl>
    <w:lvl w:ilvl="6" w:tplc="04090001" w:tentative="1">
      <w:start w:val="1"/>
      <w:numFmt w:val="bullet"/>
      <w:lvlText w:val=""/>
      <w:lvlJc w:val="left"/>
      <w:pPr>
        <w:ind w:left="6060" w:hanging="360"/>
      </w:pPr>
      <w:rPr>
        <w:rFonts w:ascii="Symbol" w:hAnsi="Symbol" w:cs="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cs="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cs="Wingdings" w:hint="default"/>
      </w:rPr>
    </w:lvl>
    <w:lvl w:ilvl="3" w:tplc="04090001" w:tentative="1">
      <w:start w:val="1"/>
      <w:numFmt w:val="bullet"/>
      <w:lvlText w:val=""/>
      <w:lvlJc w:val="left"/>
      <w:pPr>
        <w:ind w:left="3900" w:hanging="360"/>
      </w:pPr>
      <w:rPr>
        <w:rFonts w:ascii="Symbol" w:hAnsi="Symbol" w:cs="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cs="Wingdings" w:hint="default"/>
      </w:rPr>
    </w:lvl>
    <w:lvl w:ilvl="6" w:tplc="04090001" w:tentative="1">
      <w:start w:val="1"/>
      <w:numFmt w:val="bullet"/>
      <w:lvlText w:val=""/>
      <w:lvlJc w:val="left"/>
      <w:pPr>
        <w:ind w:left="6060" w:hanging="360"/>
      </w:pPr>
      <w:rPr>
        <w:rFonts w:ascii="Symbol" w:hAnsi="Symbol" w:cs="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cs="Wingdings" w:hint="default"/>
      </w:rPr>
    </w:lvl>
  </w:abstractNum>
  <w:abstractNum w:abstractNumId="21">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E0167"/>
    <w:multiLevelType w:val="hybridMultilevel"/>
    <w:tmpl w:val="1C0C3BD2"/>
    <w:lvl w:ilvl="0" w:tplc="7332A5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4">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01">
      <w:start w:val="1"/>
      <w:numFmt w:val="bullet"/>
      <w:lvlText w:val=""/>
      <w:lvlJc w:val="left"/>
      <w:pPr>
        <w:ind w:left="1440" w:hanging="360"/>
      </w:pPr>
      <w:rPr>
        <w:rFonts w:ascii="Symbol" w:hAnsi="Symbol" w:cs="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30736"/>
    <w:rsid w:val="00050EDD"/>
    <w:rsid w:val="000745E4"/>
    <w:rsid w:val="0008392C"/>
    <w:rsid w:val="000916C9"/>
    <w:rsid w:val="000B3C7C"/>
    <w:rsid w:val="000B5016"/>
    <w:rsid w:val="000F45D5"/>
    <w:rsid w:val="00105514"/>
    <w:rsid w:val="00112AB1"/>
    <w:rsid w:val="00121EF2"/>
    <w:rsid w:val="001535AD"/>
    <w:rsid w:val="0015658E"/>
    <w:rsid w:val="00167F37"/>
    <w:rsid w:val="00175511"/>
    <w:rsid w:val="00181328"/>
    <w:rsid w:val="00181EF0"/>
    <w:rsid w:val="001B6843"/>
    <w:rsid w:val="001B6E50"/>
    <w:rsid w:val="001D0BAC"/>
    <w:rsid w:val="001D1FFB"/>
    <w:rsid w:val="001D5ADE"/>
    <w:rsid w:val="001E4C0E"/>
    <w:rsid w:val="002028DE"/>
    <w:rsid w:val="0022506B"/>
    <w:rsid w:val="00230C19"/>
    <w:rsid w:val="00235219"/>
    <w:rsid w:val="00235708"/>
    <w:rsid w:val="00237AED"/>
    <w:rsid w:val="0025201C"/>
    <w:rsid w:val="0027087E"/>
    <w:rsid w:val="002A2ACA"/>
    <w:rsid w:val="002C2559"/>
    <w:rsid w:val="002F07DE"/>
    <w:rsid w:val="002F08AE"/>
    <w:rsid w:val="002F0AFC"/>
    <w:rsid w:val="002F7C5A"/>
    <w:rsid w:val="00327794"/>
    <w:rsid w:val="00364E69"/>
    <w:rsid w:val="003708EA"/>
    <w:rsid w:val="00371905"/>
    <w:rsid w:val="003720BD"/>
    <w:rsid w:val="003766D3"/>
    <w:rsid w:val="0038623E"/>
    <w:rsid w:val="00391EE1"/>
    <w:rsid w:val="003A3D0D"/>
    <w:rsid w:val="003B2D16"/>
    <w:rsid w:val="003B6865"/>
    <w:rsid w:val="003E3685"/>
    <w:rsid w:val="004026AF"/>
    <w:rsid w:val="004146FB"/>
    <w:rsid w:val="004157BC"/>
    <w:rsid w:val="00427FC7"/>
    <w:rsid w:val="00446FCC"/>
    <w:rsid w:val="00461D60"/>
    <w:rsid w:val="00472227"/>
    <w:rsid w:val="00473A19"/>
    <w:rsid w:val="00475A99"/>
    <w:rsid w:val="004816F9"/>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6D76AB"/>
    <w:rsid w:val="006E2893"/>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31815"/>
    <w:rsid w:val="00831A1B"/>
    <w:rsid w:val="0085544D"/>
    <w:rsid w:val="0086150C"/>
    <w:rsid w:val="008C2A60"/>
    <w:rsid w:val="008C2DA3"/>
    <w:rsid w:val="008C5803"/>
    <w:rsid w:val="008C6804"/>
    <w:rsid w:val="00903009"/>
    <w:rsid w:val="00904A84"/>
    <w:rsid w:val="009057F4"/>
    <w:rsid w:val="009075D6"/>
    <w:rsid w:val="00915FE1"/>
    <w:rsid w:val="00944F88"/>
    <w:rsid w:val="00955E1D"/>
    <w:rsid w:val="0096201C"/>
    <w:rsid w:val="00970E31"/>
    <w:rsid w:val="00985765"/>
    <w:rsid w:val="009A7CDD"/>
    <w:rsid w:val="009B2A27"/>
    <w:rsid w:val="009B6618"/>
    <w:rsid w:val="009B68DA"/>
    <w:rsid w:val="009C1476"/>
    <w:rsid w:val="009C344D"/>
    <w:rsid w:val="009C38AD"/>
    <w:rsid w:val="009F1A17"/>
    <w:rsid w:val="00A24A9F"/>
    <w:rsid w:val="00A5666D"/>
    <w:rsid w:val="00A64730"/>
    <w:rsid w:val="00A67C39"/>
    <w:rsid w:val="00A96633"/>
    <w:rsid w:val="00AB4F4B"/>
    <w:rsid w:val="00AC759B"/>
    <w:rsid w:val="00AD330A"/>
    <w:rsid w:val="00AD56D5"/>
    <w:rsid w:val="00AD676F"/>
    <w:rsid w:val="00AE11C6"/>
    <w:rsid w:val="00AE50A5"/>
    <w:rsid w:val="00AF35AB"/>
    <w:rsid w:val="00B07438"/>
    <w:rsid w:val="00B15EEA"/>
    <w:rsid w:val="00B27836"/>
    <w:rsid w:val="00B34CAD"/>
    <w:rsid w:val="00B66630"/>
    <w:rsid w:val="00B7053E"/>
    <w:rsid w:val="00B70BAF"/>
    <w:rsid w:val="00BA1209"/>
    <w:rsid w:val="00BC2CA6"/>
    <w:rsid w:val="00BD3703"/>
    <w:rsid w:val="00C0290F"/>
    <w:rsid w:val="00C05CC1"/>
    <w:rsid w:val="00C131B6"/>
    <w:rsid w:val="00C36279"/>
    <w:rsid w:val="00C66E88"/>
    <w:rsid w:val="00C71326"/>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1E5D"/>
    <w:rsid w:val="00E86DD5"/>
    <w:rsid w:val="00E95B2D"/>
    <w:rsid w:val="00EC0229"/>
    <w:rsid w:val="00EE1BBE"/>
    <w:rsid w:val="00EF15EF"/>
    <w:rsid w:val="00EF3148"/>
    <w:rsid w:val="00EF6498"/>
    <w:rsid w:val="00F1705E"/>
    <w:rsid w:val="00F34752"/>
    <w:rsid w:val="00F45AD5"/>
    <w:rsid w:val="00F62187"/>
    <w:rsid w:val="00F760A9"/>
    <w:rsid w:val="00F77ACF"/>
    <w:rsid w:val="00F97D2A"/>
    <w:rsid w:val="00FA779E"/>
    <w:rsid w:val="00FB1BD6"/>
    <w:rsid w:val="00FD064B"/>
    <w:rsid w:val="00FD6DAD"/>
    <w:rsid w:val="00FE24DC"/>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rsid w:val="008C5803"/>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rsid w:val="008C5803"/>
  </w:style>
  <w:style w:type="character" w:styleId="PageNumber">
    <w:name w:val="page number"/>
    <w:basedOn w:val="DefaultParagraphFont"/>
    <w:uiPriority w:val="99"/>
    <w:rsid w:val="008C58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981</TotalTime>
  <Pages>3</Pages>
  <Words>888</Words>
  <Characters>5064</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Selene Cadirao</cp:lastModifiedBy>
  <cp:revision>8</cp:revision>
  <cp:lastPrinted>2012-09-14T00:20:00Z</cp:lastPrinted>
  <dcterms:created xsi:type="dcterms:W3CDTF">2012-10-06T06:56:00Z</dcterms:created>
  <dcterms:modified xsi:type="dcterms:W3CDTF">2012-10-06T23:31:00Z</dcterms:modified>
</cp:coreProperties>
</file>