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36" w:rsidRDefault="00B36336"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B36336" w:rsidRDefault="00B36336" w:rsidP="005B75CA">
      <w:pPr>
        <w:jc w:val="center"/>
        <w:rPr>
          <w:rFonts w:ascii="Arial" w:hAnsi="Arial"/>
          <w:b/>
          <w:sz w:val="32"/>
        </w:rPr>
      </w:pPr>
      <w:r>
        <w:rPr>
          <w:rFonts w:ascii="Arial" w:hAnsi="Arial"/>
          <w:b/>
          <w:sz w:val="32"/>
        </w:rPr>
        <w:t>Module 2: Chemical Aquatic Science</w:t>
      </w:r>
    </w:p>
    <w:p w:rsidR="00B36336" w:rsidRDefault="00B36336" w:rsidP="005B75CA">
      <w:pPr>
        <w:rPr>
          <w:rFonts w:ascii="Arial" w:hAnsi="Arial"/>
          <w:b/>
          <w:sz w:val="32"/>
        </w:rPr>
      </w:pPr>
    </w:p>
    <w:p w:rsidR="00B36336" w:rsidRDefault="00B36336" w:rsidP="005B75CA">
      <w:pPr>
        <w:rPr>
          <w:rFonts w:ascii="Arial" w:hAnsi="Arial"/>
        </w:rPr>
      </w:pPr>
      <w:r w:rsidRPr="00636BAD">
        <w:rPr>
          <w:rFonts w:ascii="Arial" w:hAnsi="Arial"/>
        </w:rPr>
        <w:t>Name</w:t>
      </w:r>
      <w:r>
        <w:rPr>
          <w:rFonts w:ascii="Arial" w:hAnsi="Arial"/>
        </w:rPr>
        <w:t>: Paul Crowe</w:t>
      </w:r>
    </w:p>
    <w:p w:rsidR="00B36336" w:rsidRDefault="00B36336" w:rsidP="005B75CA">
      <w:pPr>
        <w:rPr>
          <w:rFonts w:ascii="Arial" w:hAnsi="Arial"/>
        </w:rPr>
      </w:pPr>
    </w:p>
    <w:p w:rsidR="00B36336" w:rsidRDefault="00B36336" w:rsidP="005B75CA">
      <w:pPr>
        <w:rPr>
          <w:rFonts w:ascii="Arial" w:hAnsi="Arial"/>
        </w:rPr>
      </w:pPr>
      <w:r>
        <w:rPr>
          <w:rFonts w:ascii="Arial" w:hAnsi="Arial"/>
        </w:rPr>
        <w:t>Activity: Properties of Water</w:t>
      </w:r>
    </w:p>
    <w:p w:rsidR="00B36336" w:rsidRDefault="00B36336" w:rsidP="005B75CA">
      <w:pPr>
        <w:rPr>
          <w:rFonts w:ascii="Arial" w:hAnsi="Arial"/>
        </w:rPr>
      </w:pPr>
    </w:p>
    <w:p w:rsidR="00B36336" w:rsidRPr="005B75CA" w:rsidRDefault="00B36336"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B36336" w:rsidRDefault="00B36336" w:rsidP="005B75CA">
      <w:pPr>
        <w:rPr>
          <w:rFonts w:ascii="Arial" w:hAnsi="Arial"/>
        </w:rPr>
      </w:pPr>
      <w:r>
        <w:rPr>
          <w:rFonts w:ascii="Arial" w:hAnsi="Arial"/>
        </w:rPr>
        <w:t xml:space="preserve">      In order for students to investigate and understand various properties of water including cohesion, adhesion and surface tension.</w:t>
      </w:r>
    </w:p>
    <w:p w:rsidR="00B36336" w:rsidRDefault="00B36336" w:rsidP="00D115CF">
      <w:pPr>
        <w:rPr>
          <w:rFonts w:ascii="Arial" w:hAnsi="Arial"/>
        </w:rPr>
      </w:pPr>
    </w:p>
    <w:p w:rsidR="00B36336" w:rsidRDefault="00B36336" w:rsidP="00D115CF">
      <w:pPr>
        <w:numPr>
          <w:ilvl w:val="0"/>
          <w:numId w:val="48"/>
        </w:numPr>
        <w:rPr>
          <w:rFonts w:ascii="Arial" w:hAnsi="Arial"/>
        </w:rPr>
      </w:pPr>
      <w:r>
        <w:rPr>
          <w:rFonts w:ascii="Arial" w:hAnsi="Arial"/>
        </w:rPr>
        <w:t>What are your classroom learning goals?</w:t>
      </w:r>
    </w:p>
    <w:p w:rsidR="00B36336" w:rsidRDefault="00B36336" w:rsidP="00D115CF">
      <w:pPr>
        <w:rPr>
          <w:rFonts w:ascii="Arial" w:hAnsi="Arial"/>
        </w:rPr>
      </w:pPr>
      <w:r>
        <w:rPr>
          <w:rFonts w:ascii="Arial" w:hAnsi="Arial"/>
        </w:rPr>
        <w:t xml:space="preserve"> </w:t>
      </w:r>
    </w:p>
    <w:p w:rsidR="00B36336" w:rsidRDefault="00B36336" w:rsidP="00D115CF">
      <w:pPr>
        <w:rPr>
          <w:rFonts w:ascii="Arial" w:hAnsi="Arial"/>
        </w:rPr>
      </w:pPr>
      <w:r>
        <w:rPr>
          <w:rFonts w:ascii="Arial" w:hAnsi="Arial"/>
        </w:rPr>
        <w:t>To understand how the chemical structure of water affects its properties .</w:t>
      </w:r>
    </w:p>
    <w:p w:rsidR="00B36336" w:rsidRDefault="00B36336" w:rsidP="005B75CA">
      <w:pPr>
        <w:ind w:left="360" w:hanging="360"/>
        <w:rPr>
          <w:rFonts w:ascii="Arial" w:hAnsi="Arial"/>
        </w:rPr>
      </w:pPr>
    </w:p>
    <w:p w:rsidR="00B36336" w:rsidRDefault="00B36336" w:rsidP="00D115CF">
      <w:pPr>
        <w:rPr>
          <w:rFonts w:ascii="Arial" w:hAnsi="Arial"/>
        </w:rPr>
      </w:pPr>
    </w:p>
    <w:p w:rsidR="00B36336" w:rsidRDefault="00B36336" w:rsidP="005B75CA">
      <w:pPr>
        <w:ind w:left="360" w:hanging="360"/>
        <w:rPr>
          <w:rFonts w:ascii="Arial" w:hAnsi="Arial"/>
        </w:rPr>
      </w:pPr>
    </w:p>
    <w:p w:rsidR="00B36336" w:rsidRDefault="00B36336" w:rsidP="00D115CF">
      <w:pPr>
        <w:numPr>
          <w:ilvl w:val="0"/>
          <w:numId w:val="48"/>
        </w:numPr>
        <w:rPr>
          <w:rFonts w:ascii="Arial" w:hAnsi="Arial"/>
        </w:rPr>
      </w:pPr>
      <w:r>
        <w:rPr>
          <w:rFonts w:ascii="Arial" w:hAnsi="Arial"/>
        </w:rPr>
        <w:t>How does this activity tie into your classroom learning goals?</w:t>
      </w:r>
    </w:p>
    <w:p w:rsidR="00B36336" w:rsidRDefault="00B36336" w:rsidP="00D115CF">
      <w:pPr>
        <w:rPr>
          <w:rFonts w:ascii="Arial" w:hAnsi="Arial"/>
        </w:rPr>
      </w:pPr>
    </w:p>
    <w:p w:rsidR="00B36336" w:rsidRDefault="00B36336" w:rsidP="00D115CF">
      <w:pPr>
        <w:rPr>
          <w:rFonts w:ascii="Arial" w:hAnsi="Arial"/>
        </w:rPr>
      </w:pPr>
      <w:r>
        <w:rPr>
          <w:rFonts w:ascii="Arial" w:hAnsi="Arial"/>
        </w:rPr>
        <w:t>This activity will allow students to investigate in groups some of the most important properties of water.</w:t>
      </w:r>
    </w:p>
    <w:p w:rsidR="00B36336" w:rsidRDefault="00B36336" w:rsidP="00D115CF">
      <w:pPr>
        <w:rPr>
          <w:rFonts w:ascii="Arial" w:hAnsi="Arial"/>
        </w:rPr>
      </w:pPr>
    </w:p>
    <w:p w:rsidR="00B36336" w:rsidRDefault="00B36336" w:rsidP="005B75CA">
      <w:pPr>
        <w:ind w:left="360" w:hanging="360"/>
        <w:rPr>
          <w:rFonts w:ascii="Arial" w:hAnsi="Arial"/>
        </w:rPr>
      </w:pPr>
    </w:p>
    <w:p w:rsidR="00B36336" w:rsidRDefault="00B36336" w:rsidP="005B75CA">
      <w:pPr>
        <w:ind w:left="360" w:hanging="360"/>
        <w:rPr>
          <w:rFonts w:ascii="Arial" w:hAnsi="Arial"/>
        </w:rPr>
      </w:pPr>
      <w:r>
        <w:rPr>
          <w:rFonts w:ascii="Arial" w:hAnsi="Arial"/>
        </w:rPr>
        <w:t>4.  What date do you plan to start this activity?</w:t>
      </w:r>
    </w:p>
    <w:p w:rsidR="00B36336" w:rsidRDefault="00B36336" w:rsidP="005B75CA">
      <w:pPr>
        <w:ind w:left="360" w:hanging="360"/>
        <w:rPr>
          <w:rFonts w:ascii="Arial" w:hAnsi="Arial"/>
        </w:rPr>
      </w:pPr>
    </w:p>
    <w:p w:rsidR="00B36336" w:rsidRDefault="00B36336" w:rsidP="005B75CA">
      <w:pPr>
        <w:ind w:left="360" w:hanging="360"/>
        <w:rPr>
          <w:rFonts w:ascii="Arial" w:hAnsi="Arial"/>
        </w:rPr>
      </w:pPr>
      <w:r>
        <w:rPr>
          <w:rFonts w:ascii="Arial" w:hAnsi="Arial"/>
        </w:rPr>
        <w:t>12/8/12</w:t>
      </w:r>
    </w:p>
    <w:p w:rsidR="00B36336" w:rsidRDefault="00B36336" w:rsidP="005B75CA">
      <w:pPr>
        <w:ind w:left="360" w:hanging="360"/>
        <w:rPr>
          <w:rFonts w:ascii="Arial" w:hAnsi="Arial"/>
        </w:rPr>
      </w:pPr>
    </w:p>
    <w:p w:rsidR="00B36336" w:rsidRPr="00955E1D" w:rsidRDefault="00B36336"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B36336" w:rsidRDefault="00B36336" w:rsidP="00636BAD">
      <w:pPr>
        <w:rPr>
          <w:rFonts w:ascii="Arial" w:hAnsi="Arial"/>
        </w:rPr>
      </w:pPr>
    </w:p>
    <w:p w:rsidR="00B36336" w:rsidRDefault="00B36336" w:rsidP="00636BAD">
      <w:pPr>
        <w:rPr>
          <w:rFonts w:ascii="Arial" w:hAnsi="Arial"/>
        </w:rPr>
      </w:pPr>
      <w:r>
        <w:rPr>
          <w:rStyle w:val="Strong"/>
          <w:rFonts w:ascii="Arial" w:hAnsi="Arial" w:cs="Arial"/>
          <w:color w:val="000000"/>
          <w:sz w:val="20"/>
          <w:szCs w:val="20"/>
        </w:rPr>
        <w:t>Standard 3: Oceanography —Understand the physical features of the ocean and its influences on weather and climate.</w:t>
      </w:r>
    </w:p>
    <w:p w:rsidR="00B36336" w:rsidRDefault="00B36336" w:rsidP="00636BAD">
      <w:pPr>
        <w:rPr>
          <w:rFonts w:ascii="Arial" w:hAnsi="Arial"/>
        </w:rPr>
      </w:pPr>
    </w:p>
    <w:p w:rsidR="00B36336" w:rsidRDefault="00B36336" w:rsidP="00636BAD">
      <w:pPr>
        <w:rPr>
          <w:rFonts w:ascii="Arial" w:hAnsi="Arial"/>
        </w:rPr>
      </w:pPr>
    </w:p>
    <w:p w:rsidR="00B36336" w:rsidRPr="00446FCC" w:rsidRDefault="00B36336" w:rsidP="00636BAD">
      <w:pPr>
        <w:rPr>
          <w:rFonts w:ascii="Arial" w:hAnsi="Arial"/>
          <w:b/>
        </w:rPr>
      </w:pPr>
      <w:r>
        <w:rPr>
          <w:rFonts w:ascii="Arial" w:hAnsi="Arial"/>
          <w:b/>
        </w:rPr>
        <w:t>Ocean</w:t>
      </w:r>
    </w:p>
    <w:p w:rsidR="00B36336" w:rsidRPr="002B33DE" w:rsidRDefault="00B36336" w:rsidP="002B33DE">
      <w:pPr>
        <w:rPr>
          <w:rFonts w:ascii="Arial" w:hAnsi="Arial"/>
        </w:rPr>
      </w:pPr>
      <w:r>
        <w:rPr>
          <w:rFonts w:ascii="Arial" w:hAnsi="Arial"/>
        </w:rPr>
        <w:t xml:space="preserve">6.  </w:t>
      </w:r>
      <w:r w:rsidRPr="002B33DE">
        <w:rPr>
          <w:rFonts w:ascii="Arial" w:hAnsi="Arial"/>
        </w:rPr>
        <w:t>Describe how you will connect this activity to the ocean:</w:t>
      </w:r>
    </w:p>
    <w:p w:rsidR="00B36336" w:rsidRDefault="00B36336" w:rsidP="00955E1D">
      <w:pPr>
        <w:ind w:left="360"/>
        <w:rPr>
          <w:rFonts w:ascii="Arial" w:hAnsi="Arial"/>
        </w:rPr>
      </w:pPr>
      <w:r>
        <w:rPr>
          <w:rFonts w:ascii="Arial" w:hAnsi="Arial"/>
        </w:rPr>
        <w:t>As a class we will discuss that the many unique properties of water make it possible for organisms to live in an around the ocean.</w:t>
      </w:r>
    </w:p>
    <w:p w:rsidR="00B36336" w:rsidRDefault="00B36336" w:rsidP="00955E1D">
      <w:pPr>
        <w:ind w:left="360"/>
        <w:rPr>
          <w:rFonts w:ascii="Arial" w:hAnsi="Arial"/>
        </w:rPr>
      </w:pPr>
    </w:p>
    <w:p w:rsidR="00B36336" w:rsidRDefault="00B36336" w:rsidP="00955E1D">
      <w:pPr>
        <w:ind w:left="360"/>
        <w:rPr>
          <w:rFonts w:ascii="Arial" w:hAnsi="Arial"/>
        </w:rPr>
      </w:pPr>
      <w:r>
        <w:rPr>
          <w:rFonts w:ascii="Arial" w:hAnsi="Arial"/>
        </w:rPr>
        <w:t>We will also discuss that the ocean is made up of primarily water which has unique and incredible properties.</w:t>
      </w:r>
    </w:p>
    <w:p w:rsidR="00B36336" w:rsidRDefault="00B36336" w:rsidP="00955E1D">
      <w:pPr>
        <w:ind w:left="360"/>
        <w:rPr>
          <w:rFonts w:ascii="Arial" w:hAnsi="Arial"/>
        </w:rPr>
      </w:pPr>
    </w:p>
    <w:p w:rsidR="00B36336" w:rsidRDefault="00B36336" w:rsidP="00955E1D">
      <w:pPr>
        <w:ind w:left="360"/>
        <w:rPr>
          <w:rFonts w:ascii="Arial" w:hAnsi="Arial"/>
        </w:rPr>
      </w:pPr>
    </w:p>
    <w:p w:rsidR="00B36336" w:rsidRDefault="00B36336" w:rsidP="00955E1D">
      <w:pPr>
        <w:ind w:left="360"/>
        <w:rPr>
          <w:rFonts w:ascii="Arial" w:hAnsi="Arial"/>
        </w:rPr>
      </w:pPr>
    </w:p>
    <w:p w:rsidR="00B36336" w:rsidRPr="00955E1D" w:rsidRDefault="00B36336" w:rsidP="00955E1D">
      <w:pPr>
        <w:ind w:left="360"/>
        <w:rPr>
          <w:rFonts w:ascii="Arial" w:hAnsi="Arial"/>
        </w:rPr>
      </w:pPr>
    </w:p>
    <w:p w:rsidR="00B36336" w:rsidRPr="002B33DE" w:rsidRDefault="00B36336"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B36336" w:rsidRPr="009A7CDD" w:rsidRDefault="00B36336" w:rsidP="00EC0229">
      <w:pPr>
        <w:ind w:left="1440"/>
        <w:rPr>
          <w:rFonts w:ascii="Arial" w:hAnsi="Arial"/>
        </w:rPr>
      </w:pPr>
      <w:r>
        <w:rPr>
          <w:rFonts w:ascii="Arial" w:hAnsi="Arial"/>
        </w:rPr>
        <w:t xml:space="preserve">X  1. </w:t>
      </w:r>
      <w:r w:rsidRPr="009A7CDD">
        <w:rPr>
          <w:rFonts w:ascii="Arial" w:hAnsi="Arial"/>
        </w:rPr>
        <w:t>The Earth has one big ocean with many features.</w:t>
      </w:r>
    </w:p>
    <w:p w:rsidR="00B36336" w:rsidRPr="009A7CDD" w:rsidRDefault="00B36336"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B36336" w:rsidRPr="009A7CDD" w:rsidRDefault="00B36336"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B36336" w:rsidRPr="009A7CDD" w:rsidRDefault="00B36336" w:rsidP="00EC0229">
      <w:pPr>
        <w:ind w:left="1440"/>
        <w:rPr>
          <w:rFonts w:ascii="Arial" w:hAnsi="Arial"/>
        </w:rPr>
      </w:pPr>
      <w:r>
        <w:rPr>
          <w:rFonts w:ascii="Arial" w:hAnsi="Arial"/>
        </w:rPr>
        <w:t xml:space="preserve">X  4. </w:t>
      </w:r>
      <w:r w:rsidRPr="009A7CDD">
        <w:rPr>
          <w:rFonts w:ascii="Arial" w:hAnsi="Arial"/>
        </w:rPr>
        <w:t>The ocean makes earth habitable</w:t>
      </w:r>
    </w:p>
    <w:p w:rsidR="00B36336" w:rsidRPr="009A7CDD" w:rsidRDefault="00B36336" w:rsidP="00EC0229">
      <w:pPr>
        <w:ind w:left="1440"/>
        <w:rPr>
          <w:rFonts w:ascii="Arial" w:hAnsi="Arial"/>
        </w:rPr>
      </w:pP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B36336" w:rsidRPr="009A7CDD" w:rsidRDefault="00B36336" w:rsidP="00EC0229">
      <w:pPr>
        <w:ind w:left="1440"/>
        <w:rPr>
          <w:rFonts w:ascii="Arial" w:hAnsi="Arial"/>
        </w:rPr>
      </w:pPr>
      <w:r>
        <w:rPr>
          <w:rFonts w:ascii="Arial" w:hAnsi="Arial"/>
        </w:rPr>
        <w:t xml:space="preserve">X  6. </w:t>
      </w:r>
      <w:r w:rsidRPr="009A7CDD">
        <w:rPr>
          <w:rFonts w:ascii="Arial" w:hAnsi="Arial"/>
        </w:rPr>
        <w:t>The ocean and humans are inextricably interconnected</w:t>
      </w:r>
    </w:p>
    <w:p w:rsidR="00B36336" w:rsidRPr="009A7CDD" w:rsidRDefault="00B36336" w:rsidP="00EC0229">
      <w:pPr>
        <w:ind w:left="1440"/>
        <w:rPr>
          <w:rFonts w:ascii="Arial" w:hAnsi="Arial"/>
        </w:rPr>
      </w:pPr>
      <w:r>
        <w:rPr>
          <w:rFonts w:ascii="Arial" w:hAnsi="Arial"/>
        </w:rPr>
        <w:t xml:space="preserve">X 7. </w:t>
      </w:r>
      <w:r w:rsidRPr="009A7CDD">
        <w:rPr>
          <w:rFonts w:ascii="Arial" w:hAnsi="Arial"/>
        </w:rPr>
        <w:t>The ocean is largely unexplored</w:t>
      </w:r>
    </w:p>
    <w:p w:rsidR="00B36336" w:rsidRPr="00712E41" w:rsidRDefault="00B36336" w:rsidP="00712E41">
      <w:pPr>
        <w:rPr>
          <w:rFonts w:ascii="Arial" w:hAnsi="Arial"/>
          <w:b/>
        </w:rPr>
      </w:pPr>
      <w:r>
        <w:rPr>
          <w:rFonts w:ascii="Arial" w:hAnsi="Arial"/>
          <w:b/>
        </w:rPr>
        <w:t>Preparation</w:t>
      </w:r>
    </w:p>
    <w:p w:rsidR="00B36336" w:rsidRPr="002B33DE" w:rsidRDefault="00B36336"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B36336" w:rsidRDefault="00B36336" w:rsidP="00BD3703">
      <w:pPr>
        <w:ind w:left="360"/>
        <w:rPr>
          <w:rFonts w:ascii="Arial" w:hAnsi="Arial"/>
        </w:rPr>
      </w:pPr>
      <w:r>
        <w:rPr>
          <w:rFonts w:ascii="Arial" w:hAnsi="Arial"/>
        </w:rPr>
        <w:t>Students will have already completed the electrolysis lab.  They will have basic understanding of the formation of water molecules and that water is a polar covalent molecule</w:t>
      </w:r>
    </w:p>
    <w:p w:rsidR="00B36336" w:rsidRDefault="00B36336" w:rsidP="00BD3703">
      <w:pPr>
        <w:ind w:left="360"/>
        <w:rPr>
          <w:rFonts w:ascii="Arial" w:hAnsi="Arial"/>
        </w:rPr>
      </w:pPr>
    </w:p>
    <w:p w:rsidR="00B36336" w:rsidRDefault="00B36336" w:rsidP="00BD3703">
      <w:pPr>
        <w:ind w:left="360"/>
        <w:rPr>
          <w:rFonts w:ascii="Arial" w:hAnsi="Arial"/>
        </w:rPr>
      </w:pPr>
    </w:p>
    <w:p w:rsidR="00B36336" w:rsidRDefault="00B36336" w:rsidP="00BD3703">
      <w:pPr>
        <w:ind w:left="360"/>
        <w:rPr>
          <w:rFonts w:ascii="Arial" w:hAnsi="Arial"/>
        </w:rPr>
      </w:pPr>
    </w:p>
    <w:p w:rsidR="00B36336" w:rsidRDefault="00B36336" w:rsidP="00BD3703">
      <w:pPr>
        <w:ind w:left="360"/>
        <w:rPr>
          <w:rFonts w:ascii="Arial" w:hAnsi="Arial"/>
        </w:rPr>
      </w:pPr>
    </w:p>
    <w:p w:rsidR="00B36336" w:rsidRDefault="00B36336" w:rsidP="00545CDC">
      <w:pPr>
        <w:numPr>
          <w:ilvl w:val="0"/>
          <w:numId w:val="49"/>
        </w:numPr>
        <w:rPr>
          <w:rFonts w:ascii="Arial" w:hAnsi="Arial"/>
        </w:rPr>
      </w:pPr>
      <w:r w:rsidRPr="002B33DE">
        <w:rPr>
          <w:rFonts w:ascii="Arial" w:hAnsi="Arial"/>
        </w:rPr>
        <w:t>Explain any instructional struggles that you foresee and how you will address these issues. (For example, student misconceptions, classroom discussion, aspects most difficult for students to grasp, etc.)</w:t>
      </w:r>
    </w:p>
    <w:p w:rsidR="00B36336" w:rsidRDefault="00B36336" w:rsidP="00545CDC">
      <w:pPr>
        <w:rPr>
          <w:rFonts w:ascii="Arial" w:hAnsi="Arial"/>
        </w:rPr>
      </w:pPr>
    </w:p>
    <w:p w:rsidR="00B36336" w:rsidRPr="002B33DE" w:rsidRDefault="00B36336" w:rsidP="00545CDC">
      <w:pPr>
        <w:rPr>
          <w:rFonts w:ascii="Arial" w:hAnsi="Arial"/>
        </w:rPr>
      </w:pPr>
      <w:r>
        <w:rPr>
          <w:rFonts w:ascii="Arial" w:hAnsi="Arial"/>
        </w:rPr>
        <w:t>I foresee some difficulty in understanding that adhesive and cohesive properties of water are mainly due to hydrogen bonding.  Hydrogen bonds can be difficult to picture because they are not true bonds and they require an understanding of the geometry of the water molecule and the fact that it has partial positive and negative charges.</w:t>
      </w:r>
    </w:p>
    <w:p w:rsidR="00B36336" w:rsidRDefault="00B36336" w:rsidP="00EC0229">
      <w:pPr>
        <w:ind w:left="360"/>
        <w:rPr>
          <w:rFonts w:ascii="Arial" w:hAnsi="Arial"/>
        </w:rPr>
      </w:pPr>
    </w:p>
    <w:p w:rsidR="00B36336" w:rsidRDefault="00B36336" w:rsidP="00EC0229">
      <w:pPr>
        <w:ind w:left="360"/>
        <w:rPr>
          <w:rFonts w:ascii="Arial" w:hAnsi="Arial"/>
        </w:rPr>
      </w:pPr>
    </w:p>
    <w:p w:rsidR="00B36336" w:rsidRDefault="00B36336" w:rsidP="00EC0229">
      <w:pPr>
        <w:ind w:left="360"/>
        <w:rPr>
          <w:rFonts w:ascii="Arial" w:hAnsi="Arial"/>
        </w:rPr>
      </w:pPr>
    </w:p>
    <w:p w:rsidR="00B36336" w:rsidRDefault="00B36336" w:rsidP="00EC0229">
      <w:pPr>
        <w:ind w:left="360"/>
        <w:rPr>
          <w:rFonts w:ascii="Arial" w:hAnsi="Arial"/>
        </w:rPr>
      </w:pPr>
    </w:p>
    <w:p w:rsidR="00B36336" w:rsidRDefault="00B36336" w:rsidP="00EC0229">
      <w:pPr>
        <w:rPr>
          <w:rFonts w:ascii="Arial" w:hAnsi="Arial"/>
          <w:b/>
        </w:rPr>
      </w:pPr>
    </w:p>
    <w:p w:rsidR="00B36336" w:rsidRDefault="00B36336" w:rsidP="00EC0229">
      <w:pPr>
        <w:rPr>
          <w:rFonts w:ascii="Arial" w:hAnsi="Arial"/>
          <w:b/>
        </w:rPr>
      </w:pPr>
      <w:r>
        <w:rPr>
          <w:rFonts w:ascii="Arial" w:hAnsi="Arial"/>
          <w:b/>
        </w:rPr>
        <w:t>Questioning and Assessment Strategies</w:t>
      </w:r>
    </w:p>
    <w:p w:rsidR="00B36336" w:rsidRDefault="00B36336" w:rsidP="00545CDC">
      <w:pPr>
        <w:numPr>
          <w:ilvl w:val="0"/>
          <w:numId w:val="49"/>
        </w:numPr>
        <w:rPr>
          <w:rFonts w:ascii="Arial" w:hAnsi="Arial"/>
        </w:rPr>
      </w:pPr>
      <w:r w:rsidRPr="002B33DE">
        <w:rPr>
          <w:rFonts w:ascii="Arial" w:hAnsi="Arial"/>
        </w:rPr>
        <w:t xml:space="preserve">What </w:t>
      </w:r>
      <w:r w:rsidRPr="002B33DE">
        <w:rPr>
          <w:rFonts w:ascii="Arial" w:hAnsi="Arial"/>
          <w:i/>
        </w:rPr>
        <w:t>questioning strategies</w:t>
      </w:r>
      <w:r w:rsidRPr="002B33DE">
        <w:rPr>
          <w:rFonts w:ascii="Arial" w:hAnsi="Arial"/>
        </w:rPr>
        <w:t xml:space="preserve"> will you use to help your students meet your learning goals?</w:t>
      </w:r>
    </w:p>
    <w:p w:rsidR="00B36336" w:rsidRDefault="00B36336" w:rsidP="00545CDC">
      <w:pPr>
        <w:rPr>
          <w:rFonts w:ascii="Arial" w:hAnsi="Arial"/>
        </w:rPr>
      </w:pPr>
    </w:p>
    <w:p w:rsidR="00B36336" w:rsidRPr="002B33DE" w:rsidRDefault="00B36336" w:rsidP="00545CDC">
      <w:pPr>
        <w:rPr>
          <w:rFonts w:ascii="Arial" w:hAnsi="Arial"/>
        </w:rPr>
      </w:pPr>
      <w:r>
        <w:rPr>
          <w:rFonts w:ascii="Arial" w:hAnsi="Arial"/>
        </w:rPr>
        <w:t>Students will have guided questions embedded in the lab.  There will also be pre and post lab questions in addition to a warm-up question and an exit card.</w:t>
      </w:r>
    </w:p>
    <w:p w:rsidR="00B36336" w:rsidRDefault="00B36336" w:rsidP="00EC0229">
      <w:pPr>
        <w:rPr>
          <w:rFonts w:ascii="Arial" w:hAnsi="Arial"/>
        </w:rPr>
      </w:pPr>
    </w:p>
    <w:p w:rsidR="00B36336" w:rsidRDefault="00B36336" w:rsidP="00EC0229">
      <w:pPr>
        <w:rPr>
          <w:rFonts w:ascii="Arial" w:hAnsi="Arial"/>
        </w:rPr>
      </w:pPr>
    </w:p>
    <w:p w:rsidR="00B36336" w:rsidRDefault="00B36336" w:rsidP="00EC0229">
      <w:pPr>
        <w:rPr>
          <w:rFonts w:ascii="Arial" w:hAnsi="Arial"/>
        </w:rPr>
      </w:pPr>
    </w:p>
    <w:p w:rsidR="00B36336" w:rsidRDefault="00B36336" w:rsidP="00EC0229">
      <w:pPr>
        <w:rPr>
          <w:rFonts w:ascii="Arial" w:hAnsi="Arial"/>
        </w:rPr>
      </w:pPr>
    </w:p>
    <w:p w:rsidR="00B36336" w:rsidRPr="00EC0229" w:rsidRDefault="00B36336" w:rsidP="00EC0229">
      <w:pPr>
        <w:rPr>
          <w:rFonts w:ascii="Arial" w:hAnsi="Arial"/>
        </w:rPr>
      </w:pPr>
    </w:p>
    <w:p w:rsidR="00B36336" w:rsidRDefault="00B36336" w:rsidP="00545CDC">
      <w:pPr>
        <w:numPr>
          <w:ilvl w:val="0"/>
          <w:numId w:val="49"/>
        </w:numPr>
        <w:rPr>
          <w:rFonts w:ascii="Arial" w:hAnsi="Arial"/>
        </w:rPr>
      </w:pPr>
      <w:r w:rsidRPr="002B33DE">
        <w:rPr>
          <w:rFonts w:ascii="Arial" w:hAnsi="Arial"/>
        </w:rPr>
        <w:t xml:space="preserve">What </w:t>
      </w:r>
      <w:r w:rsidRPr="002B33DE">
        <w:rPr>
          <w:rFonts w:ascii="Arial" w:hAnsi="Arial"/>
          <w:i/>
        </w:rPr>
        <w:t xml:space="preserve">assessment strategies </w:t>
      </w:r>
      <w:r w:rsidRPr="002B33DE">
        <w:rPr>
          <w:rFonts w:ascii="Arial" w:hAnsi="Arial"/>
        </w:rPr>
        <w:t>will you use to help your students meet your learning goals and monitor their progress?</w:t>
      </w:r>
    </w:p>
    <w:p w:rsidR="00B36336" w:rsidRDefault="00B36336" w:rsidP="00545CDC">
      <w:pPr>
        <w:rPr>
          <w:rFonts w:ascii="Arial" w:hAnsi="Arial"/>
        </w:rPr>
      </w:pPr>
    </w:p>
    <w:p w:rsidR="00B36336" w:rsidRPr="002B33DE" w:rsidRDefault="00B36336" w:rsidP="00545CDC">
      <w:pPr>
        <w:rPr>
          <w:rFonts w:ascii="Arial" w:hAnsi="Arial"/>
        </w:rPr>
      </w:pPr>
      <w:r>
        <w:rPr>
          <w:rFonts w:ascii="Arial" w:hAnsi="Arial"/>
        </w:rPr>
        <w:t xml:space="preserve">       Students will be assessed based on their performance during the lab, the quality of their lab report and responses to post lab questions.  I will also frequently check for understanding and do an exit card to make sure students understood the important aspects of the lab.</w:t>
      </w:r>
    </w:p>
    <w:p w:rsidR="00B36336" w:rsidRDefault="00B36336" w:rsidP="00EC0229">
      <w:pPr>
        <w:rPr>
          <w:rFonts w:ascii="Arial" w:hAnsi="Arial"/>
        </w:rPr>
      </w:pPr>
    </w:p>
    <w:p w:rsidR="00B36336" w:rsidRDefault="00B36336" w:rsidP="002B33DE">
      <w:pPr>
        <w:rPr>
          <w:rFonts w:ascii="Arial" w:hAnsi="Arial"/>
        </w:rPr>
      </w:pPr>
    </w:p>
    <w:p w:rsidR="00B36336" w:rsidRDefault="00B36336" w:rsidP="002B33DE">
      <w:pPr>
        <w:rPr>
          <w:rFonts w:ascii="Arial" w:hAnsi="Arial"/>
        </w:rPr>
      </w:pPr>
    </w:p>
    <w:p w:rsidR="00B36336" w:rsidRDefault="00B36336" w:rsidP="002B33DE">
      <w:pPr>
        <w:rPr>
          <w:rFonts w:ascii="Arial" w:hAnsi="Arial"/>
        </w:rPr>
      </w:pPr>
    </w:p>
    <w:p w:rsidR="00B36336" w:rsidRDefault="00B36336" w:rsidP="002B33DE">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B36336" w:rsidRPr="00960BF7" w:rsidTr="00960BF7">
        <w:tc>
          <w:tcPr>
            <w:tcW w:w="9576" w:type="dxa"/>
          </w:tcPr>
          <w:p w:rsidR="00B36336" w:rsidRPr="00960BF7" w:rsidRDefault="00B36336" w:rsidP="00960BF7">
            <w:pPr>
              <w:widowControl w:val="0"/>
              <w:autoSpaceDE w:val="0"/>
              <w:autoSpaceDN w:val="0"/>
              <w:adjustRightInd w:val="0"/>
              <w:rPr>
                <w:rFonts w:ascii="Arial" w:hAnsi="Arial" w:cs="Arial"/>
                <w:szCs w:val="26"/>
              </w:rPr>
            </w:pPr>
          </w:p>
          <w:p w:rsidR="00B36336" w:rsidRPr="00960BF7" w:rsidRDefault="00B36336" w:rsidP="00960BF7">
            <w:pPr>
              <w:widowControl w:val="0"/>
              <w:autoSpaceDE w:val="0"/>
              <w:autoSpaceDN w:val="0"/>
              <w:adjustRightInd w:val="0"/>
              <w:rPr>
                <w:rFonts w:ascii="Arial" w:hAnsi="Arial" w:cs="Arial"/>
                <w:szCs w:val="26"/>
              </w:rPr>
            </w:pPr>
            <w:r w:rsidRPr="00960BF7">
              <w:rPr>
                <w:rFonts w:ascii="Arial" w:hAnsi="Arial" w:cs="Arial"/>
                <w:szCs w:val="26"/>
              </w:rPr>
              <w:t xml:space="preserve">Use the following table to plan your lesson using TSI. </w:t>
            </w:r>
          </w:p>
          <w:p w:rsidR="00B36336" w:rsidRPr="00960BF7" w:rsidRDefault="00B36336" w:rsidP="00960BF7">
            <w:pPr>
              <w:widowControl w:val="0"/>
              <w:autoSpaceDE w:val="0"/>
              <w:autoSpaceDN w:val="0"/>
              <w:adjustRightInd w:val="0"/>
              <w:rPr>
                <w:rFonts w:ascii="Arial" w:hAnsi="Arial" w:cs="Arial"/>
                <w:szCs w:val="26"/>
              </w:rPr>
            </w:pPr>
          </w:p>
          <w:p w:rsidR="00B36336" w:rsidRPr="00960BF7" w:rsidRDefault="00B36336" w:rsidP="00960BF7">
            <w:pPr>
              <w:widowControl w:val="0"/>
              <w:autoSpaceDE w:val="0"/>
              <w:autoSpaceDN w:val="0"/>
              <w:adjustRightInd w:val="0"/>
              <w:rPr>
                <w:rFonts w:ascii="Arial" w:hAnsi="Arial" w:cs="Arial"/>
                <w:szCs w:val="26"/>
              </w:rPr>
            </w:pPr>
            <w:r w:rsidRPr="00960BF7">
              <w:rPr>
                <w:rFonts w:ascii="Arial" w:hAnsi="Arial" w:cs="Arial"/>
                <w:szCs w:val="26"/>
              </w:rPr>
              <w:t>For each phase:</w:t>
            </w:r>
          </w:p>
          <w:p w:rsidR="00B36336" w:rsidRPr="00960BF7" w:rsidRDefault="00B36336" w:rsidP="00960BF7">
            <w:pPr>
              <w:pStyle w:val="ListParagraph"/>
              <w:widowControl w:val="0"/>
              <w:numPr>
                <w:ilvl w:val="0"/>
                <w:numId w:val="26"/>
              </w:numPr>
              <w:autoSpaceDE w:val="0"/>
              <w:autoSpaceDN w:val="0"/>
              <w:adjustRightInd w:val="0"/>
              <w:rPr>
                <w:rFonts w:ascii="Arial" w:hAnsi="Arial" w:cs="Arial"/>
                <w:szCs w:val="26"/>
              </w:rPr>
            </w:pPr>
            <w:r w:rsidRPr="00960BF7">
              <w:rPr>
                <w:rFonts w:ascii="Arial" w:hAnsi="Arial" w:cs="Arial"/>
                <w:b/>
                <w:szCs w:val="26"/>
              </w:rPr>
              <w:t>Mode(s):</w:t>
            </w:r>
            <w:r w:rsidRPr="00960BF7">
              <w:rPr>
                <w:rFonts w:ascii="Arial" w:hAnsi="Arial" w:cs="Arial"/>
                <w:szCs w:val="26"/>
              </w:rPr>
              <w:t xml:space="preserve"> List the Mode(s) of Inquiry you will incorporate</w:t>
            </w:r>
          </w:p>
          <w:p w:rsidR="00B36336" w:rsidRPr="00960BF7" w:rsidRDefault="00B36336" w:rsidP="00960BF7">
            <w:pPr>
              <w:pStyle w:val="ListParagraph"/>
              <w:widowControl w:val="0"/>
              <w:numPr>
                <w:ilvl w:val="0"/>
                <w:numId w:val="26"/>
              </w:numPr>
              <w:autoSpaceDE w:val="0"/>
              <w:autoSpaceDN w:val="0"/>
              <w:adjustRightInd w:val="0"/>
              <w:rPr>
                <w:rFonts w:ascii="Arial" w:hAnsi="Arial" w:cs="Arial"/>
                <w:szCs w:val="26"/>
              </w:rPr>
            </w:pPr>
            <w:r w:rsidRPr="00960BF7">
              <w:rPr>
                <w:rFonts w:ascii="Arial" w:hAnsi="Arial" w:cs="Arial"/>
                <w:b/>
                <w:szCs w:val="26"/>
              </w:rPr>
              <w:t>Teacher:</w:t>
            </w:r>
            <w:r w:rsidRPr="00960BF7">
              <w:rPr>
                <w:rFonts w:ascii="Arial" w:hAnsi="Arial" w:cs="Arial"/>
                <w:szCs w:val="26"/>
              </w:rPr>
              <w:t xml:space="preserve"> Describe what you will be doing</w:t>
            </w:r>
          </w:p>
          <w:p w:rsidR="00B36336" w:rsidRPr="00960BF7" w:rsidRDefault="00B36336" w:rsidP="00960BF7">
            <w:pPr>
              <w:pStyle w:val="ListParagraph"/>
              <w:widowControl w:val="0"/>
              <w:numPr>
                <w:ilvl w:val="0"/>
                <w:numId w:val="26"/>
              </w:numPr>
              <w:autoSpaceDE w:val="0"/>
              <w:autoSpaceDN w:val="0"/>
              <w:adjustRightInd w:val="0"/>
              <w:rPr>
                <w:rFonts w:ascii="Arial" w:hAnsi="Arial" w:cs="Arial"/>
                <w:szCs w:val="26"/>
              </w:rPr>
            </w:pPr>
            <w:r w:rsidRPr="00960BF7">
              <w:rPr>
                <w:rFonts w:ascii="Arial" w:hAnsi="Arial" w:cs="Arial"/>
                <w:b/>
                <w:szCs w:val="26"/>
              </w:rPr>
              <w:t>Student:</w:t>
            </w:r>
            <w:r w:rsidRPr="00960BF7">
              <w:rPr>
                <w:rFonts w:ascii="Arial" w:hAnsi="Arial" w:cs="Arial"/>
                <w:szCs w:val="26"/>
              </w:rPr>
              <w:t xml:space="preserve"> Describe what your students will be doing </w:t>
            </w:r>
          </w:p>
          <w:p w:rsidR="00B36336" w:rsidRPr="00960BF7" w:rsidRDefault="00B36336" w:rsidP="00960BF7">
            <w:pPr>
              <w:pStyle w:val="ListParagraph"/>
              <w:widowControl w:val="0"/>
              <w:numPr>
                <w:ilvl w:val="0"/>
                <w:numId w:val="26"/>
              </w:numPr>
              <w:autoSpaceDE w:val="0"/>
              <w:autoSpaceDN w:val="0"/>
              <w:adjustRightInd w:val="0"/>
              <w:rPr>
                <w:rFonts w:ascii="Arial" w:hAnsi="Arial" w:cs="Arial"/>
                <w:szCs w:val="26"/>
              </w:rPr>
            </w:pPr>
            <w:r w:rsidRPr="00960BF7">
              <w:rPr>
                <w:rFonts w:ascii="Arial" w:hAnsi="Arial" w:cs="Arial"/>
                <w:b/>
                <w:szCs w:val="26"/>
              </w:rPr>
              <w:t>Assess:</w:t>
            </w:r>
            <w:r w:rsidRPr="00960BF7">
              <w:rPr>
                <w:rFonts w:ascii="Arial" w:hAnsi="Arial" w:cs="Arial"/>
                <w:szCs w:val="26"/>
              </w:rPr>
              <w:t xml:space="preserve"> Describe how you will assess your students in this phase so you can monitor their progress through the activity</w:t>
            </w:r>
          </w:p>
          <w:p w:rsidR="00B36336" w:rsidRPr="00960BF7" w:rsidRDefault="00B36336" w:rsidP="002B33DE">
            <w:pPr>
              <w:rPr>
                <w:rFonts w:ascii="Arial" w:hAnsi="Arial" w:cs="Arial"/>
                <w:szCs w:val="26"/>
              </w:rPr>
            </w:pPr>
          </w:p>
          <w:p w:rsidR="00B36336" w:rsidRPr="00960BF7" w:rsidRDefault="00B36336" w:rsidP="002B33DE">
            <w:pPr>
              <w:rPr>
                <w:rFonts w:ascii="Arial" w:hAnsi="Arial" w:cs="Arial"/>
                <w:szCs w:val="26"/>
              </w:rPr>
            </w:pPr>
            <w:r w:rsidRPr="00960BF7">
              <w:rPr>
                <w:rFonts w:ascii="Arial" w:hAnsi="Arial" w:cs="Arial"/>
                <w:szCs w:val="26"/>
              </w:rPr>
              <w:t xml:space="preserve">*Modes: </w:t>
            </w:r>
            <w:r w:rsidRPr="00960BF7">
              <w:rPr>
                <w:rFonts w:ascii="Arial" w:hAnsi="Arial"/>
              </w:rPr>
              <w:t>Curiosity, Description, Authoritative knowledge, Experimentation, Product evaluation, Technology, Replication, Induction, Deduction, Transitive knowledge</w:t>
            </w:r>
          </w:p>
          <w:p w:rsidR="00B36336" w:rsidRPr="00960BF7" w:rsidRDefault="00B36336" w:rsidP="00EC0229">
            <w:pPr>
              <w:rPr>
                <w:rFonts w:ascii="Arial" w:hAnsi="Arial"/>
              </w:rPr>
            </w:pPr>
          </w:p>
        </w:tc>
      </w:tr>
    </w:tbl>
    <w:p w:rsidR="00B36336" w:rsidRDefault="00B36336"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B36336" w:rsidRPr="00960BF7">
        <w:tc>
          <w:tcPr>
            <w:tcW w:w="4608" w:type="dxa"/>
            <w:gridSpan w:val="2"/>
          </w:tcPr>
          <w:p w:rsidR="00B36336" w:rsidRPr="0055204B" w:rsidRDefault="00B36336" w:rsidP="002B33DE">
            <w:pPr>
              <w:jc w:val="center"/>
              <w:rPr>
                <w:rFonts w:ascii="Arial" w:hAnsi="Arial"/>
                <w:b/>
                <w:sz w:val="20"/>
              </w:rPr>
            </w:pPr>
            <w:r w:rsidRPr="0055204B">
              <w:rPr>
                <w:rFonts w:ascii="Arial" w:hAnsi="Arial"/>
                <w:b/>
                <w:sz w:val="20"/>
              </w:rPr>
              <w:t>INTERPRETATION</w:t>
            </w:r>
          </w:p>
        </w:tc>
        <w:tc>
          <w:tcPr>
            <w:tcW w:w="4770" w:type="dxa"/>
            <w:gridSpan w:val="2"/>
          </w:tcPr>
          <w:p w:rsidR="00B36336" w:rsidRPr="0055204B" w:rsidRDefault="00B36336" w:rsidP="002B33DE">
            <w:pPr>
              <w:jc w:val="center"/>
              <w:rPr>
                <w:rFonts w:ascii="Arial" w:hAnsi="Arial"/>
                <w:b/>
                <w:sz w:val="20"/>
              </w:rPr>
            </w:pPr>
            <w:r w:rsidRPr="0055204B">
              <w:rPr>
                <w:rFonts w:ascii="Arial" w:hAnsi="Arial"/>
                <w:b/>
                <w:sz w:val="20"/>
              </w:rPr>
              <w:t>INITIATION</w:t>
            </w:r>
          </w:p>
        </w:tc>
      </w:tr>
      <w:tr w:rsidR="00B36336" w:rsidRPr="00960BF7">
        <w:tc>
          <w:tcPr>
            <w:tcW w:w="1008" w:type="dxa"/>
            <w:vAlign w:val="center"/>
          </w:tcPr>
          <w:p w:rsidR="00B36336" w:rsidRPr="0055204B" w:rsidRDefault="00B36336" w:rsidP="002B33DE">
            <w:pPr>
              <w:jc w:val="center"/>
              <w:rPr>
                <w:rFonts w:ascii="Arial" w:hAnsi="Arial"/>
                <w:sz w:val="20"/>
              </w:rPr>
            </w:pPr>
            <w:r>
              <w:rPr>
                <w:rFonts w:ascii="Arial" w:hAnsi="Arial"/>
                <w:sz w:val="20"/>
              </w:rPr>
              <w:t>Mode(s)</w:t>
            </w:r>
          </w:p>
        </w:tc>
        <w:tc>
          <w:tcPr>
            <w:tcW w:w="3600" w:type="dxa"/>
          </w:tcPr>
          <w:p w:rsidR="00B36336" w:rsidRDefault="00B36336" w:rsidP="002B33DE">
            <w:pPr>
              <w:rPr>
                <w:rFonts w:ascii="Arial" w:hAnsi="Arial"/>
                <w:sz w:val="20"/>
              </w:rPr>
            </w:pPr>
            <w:r>
              <w:rPr>
                <w:rFonts w:ascii="Arial" w:hAnsi="Arial"/>
                <w:sz w:val="20"/>
              </w:rPr>
              <w:t>Induction, Deduction</w:t>
            </w:r>
          </w:p>
          <w:p w:rsidR="00B36336" w:rsidRPr="0055204B" w:rsidRDefault="00B36336" w:rsidP="002B33DE">
            <w:pPr>
              <w:rPr>
                <w:rFonts w:ascii="Arial" w:hAnsi="Arial"/>
                <w:sz w:val="20"/>
              </w:rPr>
            </w:pPr>
          </w:p>
        </w:tc>
        <w:tc>
          <w:tcPr>
            <w:tcW w:w="1080" w:type="dxa"/>
            <w:vAlign w:val="center"/>
          </w:tcPr>
          <w:p w:rsidR="00B36336" w:rsidRPr="0055204B" w:rsidRDefault="00B36336" w:rsidP="002B33DE">
            <w:pPr>
              <w:jc w:val="center"/>
              <w:rPr>
                <w:rFonts w:ascii="Arial" w:hAnsi="Arial"/>
                <w:sz w:val="20"/>
              </w:rPr>
            </w:pPr>
            <w:r>
              <w:rPr>
                <w:rFonts w:ascii="Arial" w:hAnsi="Arial"/>
                <w:sz w:val="20"/>
              </w:rPr>
              <w:t>Mode(s)</w:t>
            </w:r>
          </w:p>
        </w:tc>
        <w:tc>
          <w:tcPr>
            <w:tcW w:w="3690" w:type="dxa"/>
          </w:tcPr>
          <w:p w:rsidR="00B36336" w:rsidRPr="0055204B" w:rsidRDefault="00B36336" w:rsidP="002B33DE">
            <w:pPr>
              <w:rPr>
                <w:rFonts w:ascii="Arial" w:hAnsi="Arial"/>
                <w:sz w:val="20"/>
              </w:rPr>
            </w:pPr>
            <w:r>
              <w:rPr>
                <w:rFonts w:ascii="Arial" w:hAnsi="Arial"/>
                <w:sz w:val="20"/>
              </w:rPr>
              <w:t>Authoritative Knowledge</w:t>
            </w: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Teacher</w:t>
            </w:r>
          </w:p>
        </w:tc>
        <w:tc>
          <w:tcPr>
            <w:tcW w:w="360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Helping students interpret their results.</w:t>
            </w: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tc>
        <w:tc>
          <w:tcPr>
            <w:tcW w:w="108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Teacher</w:t>
            </w:r>
          </w:p>
        </w:tc>
        <w:tc>
          <w:tcPr>
            <w:tcW w:w="3690" w:type="dxa"/>
          </w:tcPr>
          <w:p w:rsidR="00B36336" w:rsidRPr="0055204B" w:rsidRDefault="00B36336" w:rsidP="002B33DE">
            <w:pPr>
              <w:rPr>
                <w:rFonts w:ascii="Arial" w:hAnsi="Arial"/>
                <w:sz w:val="20"/>
              </w:rPr>
            </w:pPr>
            <w:r>
              <w:rPr>
                <w:rFonts w:ascii="Arial" w:hAnsi="Arial"/>
                <w:sz w:val="20"/>
              </w:rPr>
              <w:t>Leads a discussion on the unique properties of water.</w:t>
            </w: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Student</w:t>
            </w:r>
          </w:p>
        </w:tc>
        <w:tc>
          <w:tcPr>
            <w:tcW w:w="360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Thinking about the meaning of their results and what conclusions they can make.</w:t>
            </w: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tc>
        <w:tc>
          <w:tcPr>
            <w:tcW w:w="108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Student</w:t>
            </w:r>
          </w:p>
        </w:tc>
        <w:tc>
          <w:tcPr>
            <w:tcW w:w="3690" w:type="dxa"/>
          </w:tcPr>
          <w:p w:rsidR="00B36336" w:rsidRPr="0055204B" w:rsidRDefault="00B36336" w:rsidP="002B33DE">
            <w:pPr>
              <w:rPr>
                <w:rFonts w:ascii="Arial" w:hAnsi="Arial"/>
                <w:sz w:val="20"/>
              </w:rPr>
            </w:pPr>
            <w:r>
              <w:rPr>
                <w:rFonts w:ascii="Arial" w:hAnsi="Arial"/>
                <w:sz w:val="20"/>
              </w:rPr>
              <w:t>Think about, discuss and ask questions about the properties of water that they are familiar with.</w:t>
            </w: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Assess (look for)</w:t>
            </w:r>
          </w:p>
        </w:tc>
        <w:tc>
          <w:tcPr>
            <w:tcW w:w="360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Critical and intelligent responses to post lab questions.</w:t>
            </w: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tc>
        <w:tc>
          <w:tcPr>
            <w:tcW w:w="108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Assess (look for)</w:t>
            </w:r>
          </w:p>
        </w:tc>
        <w:tc>
          <w:tcPr>
            <w:tcW w:w="3690" w:type="dxa"/>
          </w:tcPr>
          <w:p w:rsidR="00B36336" w:rsidRPr="0055204B" w:rsidRDefault="00B36336" w:rsidP="002B33DE">
            <w:pPr>
              <w:rPr>
                <w:rFonts w:ascii="Arial" w:hAnsi="Arial"/>
                <w:sz w:val="20"/>
              </w:rPr>
            </w:pPr>
            <w:r>
              <w:rPr>
                <w:rFonts w:ascii="Arial" w:hAnsi="Arial"/>
                <w:sz w:val="20"/>
              </w:rPr>
              <w:t>Participation in discussion.  Relevant questions being asked and statements being made.</w:t>
            </w:r>
          </w:p>
        </w:tc>
      </w:tr>
      <w:tr w:rsidR="00B36336" w:rsidRPr="00960BF7">
        <w:tc>
          <w:tcPr>
            <w:tcW w:w="9378" w:type="dxa"/>
            <w:gridSpan w:val="4"/>
          </w:tcPr>
          <w:p w:rsidR="00B36336" w:rsidRPr="0055204B" w:rsidRDefault="00B36336" w:rsidP="002B33DE">
            <w:pPr>
              <w:jc w:val="center"/>
              <w:rPr>
                <w:rFonts w:ascii="Arial" w:hAnsi="Arial"/>
                <w:b/>
                <w:sz w:val="20"/>
              </w:rPr>
            </w:pPr>
            <w:r w:rsidRPr="0055204B">
              <w:rPr>
                <w:rFonts w:ascii="Arial" w:hAnsi="Arial"/>
                <w:b/>
                <w:sz w:val="20"/>
              </w:rPr>
              <w:t>INSTRUCTION</w:t>
            </w:r>
          </w:p>
        </w:tc>
      </w:tr>
      <w:tr w:rsidR="00B36336" w:rsidRPr="00960BF7">
        <w:tc>
          <w:tcPr>
            <w:tcW w:w="1008" w:type="dxa"/>
            <w:vAlign w:val="center"/>
          </w:tcPr>
          <w:p w:rsidR="00B36336" w:rsidRPr="0055204B" w:rsidRDefault="00B36336" w:rsidP="002B33DE">
            <w:pPr>
              <w:jc w:val="center"/>
              <w:rPr>
                <w:rFonts w:ascii="Arial" w:hAnsi="Arial"/>
                <w:sz w:val="20"/>
              </w:rPr>
            </w:pPr>
            <w:r>
              <w:rPr>
                <w:rFonts w:ascii="Arial" w:hAnsi="Arial"/>
                <w:sz w:val="20"/>
              </w:rPr>
              <w:t>Mode(s)</w:t>
            </w:r>
          </w:p>
        </w:tc>
        <w:tc>
          <w:tcPr>
            <w:tcW w:w="8370" w:type="dxa"/>
            <w:gridSpan w:val="3"/>
          </w:tcPr>
          <w:p w:rsidR="00B36336"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Description</w:t>
            </w: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Teacher</w:t>
            </w:r>
          </w:p>
        </w:tc>
        <w:tc>
          <w:tcPr>
            <w:tcW w:w="8370" w:type="dxa"/>
            <w:gridSpan w:val="3"/>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Maintains class order and safety</w:t>
            </w:r>
          </w:p>
          <w:p w:rsidR="00B36336" w:rsidRPr="0055204B" w:rsidRDefault="00B36336" w:rsidP="002B33DE">
            <w:pPr>
              <w:rPr>
                <w:rFonts w:ascii="Arial" w:hAnsi="Arial"/>
                <w:sz w:val="20"/>
              </w:rPr>
            </w:pP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Student</w:t>
            </w:r>
          </w:p>
        </w:tc>
        <w:tc>
          <w:tcPr>
            <w:tcW w:w="8370" w:type="dxa"/>
            <w:gridSpan w:val="3"/>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Investigate using the attached procedure</w:t>
            </w: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Assess (look for)</w:t>
            </w:r>
          </w:p>
        </w:tc>
        <w:tc>
          <w:tcPr>
            <w:tcW w:w="8370" w:type="dxa"/>
            <w:gridSpan w:val="3"/>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Student engagement and understanding.</w:t>
            </w: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tc>
      </w:tr>
      <w:tr w:rsidR="00B36336" w:rsidRPr="00960BF7">
        <w:tc>
          <w:tcPr>
            <w:tcW w:w="4608" w:type="dxa"/>
            <w:gridSpan w:val="2"/>
          </w:tcPr>
          <w:p w:rsidR="00B36336" w:rsidRPr="0055204B" w:rsidRDefault="00B36336" w:rsidP="002B33DE">
            <w:pPr>
              <w:jc w:val="center"/>
              <w:rPr>
                <w:rFonts w:ascii="Arial" w:hAnsi="Arial"/>
                <w:b/>
                <w:sz w:val="20"/>
              </w:rPr>
            </w:pPr>
            <w:r w:rsidRPr="0055204B">
              <w:rPr>
                <w:rFonts w:ascii="Arial" w:hAnsi="Arial"/>
                <w:b/>
                <w:sz w:val="20"/>
              </w:rPr>
              <w:t>INVESTIGATION</w:t>
            </w:r>
          </w:p>
        </w:tc>
        <w:tc>
          <w:tcPr>
            <w:tcW w:w="4770" w:type="dxa"/>
            <w:gridSpan w:val="2"/>
          </w:tcPr>
          <w:p w:rsidR="00B36336" w:rsidRPr="0055204B" w:rsidRDefault="00B36336" w:rsidP="002B33DE">
            <w:pPr>
              <w:jc w:val="center"/>
              <w:rPr>
                <w:rFonts w:ascii="Arial" w:hAnsi="Arial"/>
                <w:b/>
                <w:sz w:val="20"/>
              </w:rPr>
            </w:pPr>
            <w:r w:rsidRPr="0055204B">
              <w:rPr>
                <w:rFonts w:ascii="Arial" w:hAnsi="Arial"/>
                <w:b/>
                <w:sz w:val="20"/>
              </w:rPr>
              <w:t>INVENTION</w:t>
            </w:r>
          </w:p>
        </w:tc>
      </w:tr>
      <w:tr w:rsidR="00B36336" w:rsidRPr="00960BF7">
        <w:tc>
          <w:tcPr>
            <w:tcW w:w="1008" w:type="dxa"/>
            <w:vAlign w:val="center"/>
          </w:tcPr>
          <w:p w:rsidR="00B36336" w:rsidRPr="0055204B" w:rsidRDefault="00B36336" w:rsidP="002B33DE">
            <w:pPr>
              <w:jc w:val="center"/>
              <w:rPr>
                <w:rFonts w:ascii="Arial" w:hAnsi="Arial"/>
                <w:sz w:val="20"/>
              </w:rPr>
            </w:pPr>
            <w:r>
              <w:rPr>
                <w:rFonts w:ascii="Arial" w:hAnsi="Arial"/>
                <w:sz w:val="20"/>
              </w:rPr>
              <w:t>Mode(s)</w:t>
            </w:r>
          </w:p>
        </w:tc>
        <w:tc>
          <w:tcPr>
            <w:tcW w:w="3600" w:type="dxa"/>
          </w:tcPr>
          <w:p w:rsidR="00B36336" w:rsidRDefault="00B36336" w:rsidP="002B33DE">
            <w:pPr>
              <w:rPr>
                <w:rFonts w:ascii="Arial" w:hAnsi="Arial"/>
                <w:sz w:val="20"/>
              </w:rPr>
            </w:pPr>
            <w:r>
              <w:rPr>
                <w:rFonts w:ascii="Arial" w:hAnsi="Arial"/>
                <w:sz w:val="20"/>
              </w:rPr>
              <w:t>Experimentation, Curiosity</w:t>
            </w:r>
          </w:p>
          <w:p w:rsidR="00B36336" w:rsidRPr="0055204B" w:rsidRDefault="00B36336" w:rsidP="002B33DE">
            <w:pPr>
              <w:rPr>
                <w:rFonts w:ascii="Arial" w:hAnsi="Arial"/>
                <w:sz w:val="20"/>
              </w:rPr>
            </w:pPr>
          </w:p>
        </w:tc>
        <w:tc>
          <w:tcPr>
            <w:tcW w:w="1080" w:type="dxa"/>
            <w:vAlign w:val="center"/>
          </w:tcPr>
          <w:p w:rsidR="00B36336" w:rsidRPr="0055204B" w:rsidRDefault="00B36336" w:rsidP="002B33DE">
            <w:pPr>
              <w:jc w:val="center"/>
              <w:rPr>
                <w:rFonts w:ascii="Arial" w:hAnsi="Arial"/>
                <w:sz w:val="20"/>
              </w:rPr>
            </w:pPr>
            <w:r>
              <w:rPr>
                <w:rFonts w:ascii="Arial" w:hAnsi="Arial"/>
                <w:sz w:val="20"/>
              </w:rPr>
              <w:t>Mode(s)</w:t>
            </w:r>
          </w:p>
        </w:tc>
        <w:tc>
          <w:tcPr>
            <w:tcW w:w="3690" w:type="dxa"/>
          </w:tcPr>
          <w:p w:rsidR="00B36336" w:rsidRPr="0055204B" w:rsidRDefault="00B36336" w:rsidP="002B33DE">
            <w:pPr>
              <w:rPr>
                <w:rFonts w:ascii="Arial" w:hAnsi="Arial"/>
                <w:sz w:val="20"/>
              </w:rPr>
            </w:pPr>
            <w:r>
              <w:rPr>
                <w:rFonts w:ascii="Arial" w:hAnsi="Arial"/>
                <w:sz w:val="20"/>
              </w:rPr>
              <w:t>Product Evaluation.</w:t>
            </w: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Teacher</w:t>
            </w:r>
          </w:p>
        </w:tc>
        <w:tc>
          <w:tcPr>
            <w:tcW w:w="360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Circle around and help keep students engaged in the investigation process</w:t>
            </w: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tc>
        <w:tc>
          <w:tcPr>
            <w:tcW w:w="108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Teacher</w:t>
            </w:r>
          </w:p>
        </w:tc>
        <w:tc>
          <w:tcPr>
            <w:tcW w:w="3690" w:type="dxa"/>
          </w:tcPr>
          <w:p w:rsidR="00B36336" w:rsidRPr="0055204B" w:rsidRDefault="00B36336" w:rsidP="002B33DE">
            <w:pPr>
              <w:rPr>
                <w:rFonts w:ascii="Arial" w:hAnsi="Arial"/>
                <w:sz w:val="20"/>
              </w:rPr>
            </w:pPr>
            <w:r>
              <w:rPr>
                <w:rFonts w:ascii="Arial" w:hAnsi="Arial"/>
                <w:sz w:val="20"/>
              </w:rPr>
              <w:t>Guide and help students get the correct materials</w:t>
            </w: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Student</w:t>
            </w:r>
          </w:p>
        </w:tc>
        <w:tc>
          <w:tcPr>
            <w:tcW w:w="360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Pr>
                <w:rFonts w:ascii="Arial" w:hAnsi="Arial"/>
                <w:sz w:val="20"/>
              </w:rPr>
              <w:t>Performs the appropriate experiments based on the procedure and answers embedded questions.</w:t>
            </w:r>
          </w:p>
          <w:p w:rsidR="00B36336" w:rsidRPr="0055204B" w:rsidRDefault="00B36336" w:rsidP="002B33DE">
            <w:pPr>
              <w:rPr>
                <w:rFonts w:ascii="Arial" w:hAnsi="Arial"/>
                <w:sz w:val="20"/>
              </w:rPr>
            </w:pPr>
          </w:p>
        </w:tc>
        <w:tc>
          <w:tcPr>
            <w:tcW w:w="108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Student</w:t>
            </w:r>
          </w:p>
        </w:tc>
        <w:tc>
          <w:tcPr>
            <w:tcW w:w="3690" w:type="dxa"/>
          </w:tcPr>
          <w:p w:rsidR="00B36336" w:rsidRPr="0055204B" w:rsidRDefault="00B36336" w:rsidP="002B33DE">
            <w:pPr>
              <w:rPr>
                <w:rFonts w:ascii="Arial" w:hAnsi="Arial"/>
                <w:sz w:val="20"/>
              </w:rPr>
            </w:pPr>
            <w:r>
              <w:rPr>
                <w:rFonts w:ascii="Arial" w:hAnsi="Arial"/>
                <w:sz w:val="20"/>
              </w:rPr>
              <w:t>Decide how to best set up their apparatus for investigation.</w:t>
            </w:r>
          </w:p>
        </w:tc>
      </w:tr>
      <w:tr w:rsidR="00B36336" w:rsidRPr="00960BF7">
        <w:tc>
          <w:tcPr>
            <w:tcW w:w="1008"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Assess (look for)</w:t>
            </w:r>
          </w:p>
        </w:tc>
        <w:tc>
          <w:tcPr>
            <w:tcW w:w="3600" w:type="dxa"/>
          </w:tcPr>
          <w:p w:rsidR="00B36336" w:rsidRPr="0055204B" w:rsidRDefault="00B36336" w:rsidP="002B33DE">
            <w:pPr>
              <w:rPr>
                <w:rFonts w:ascii="Arial" w:hAnsi="Arial"/>
                <w:sz w:val="20"/>
              </w:rPr>
            </w:pPr>
            <w:r>
              <w:rPr>
                <w:rFonts w:ascii="Arial" w:hAnsi="Arial"/>
                <w:sz w:val="20"/>
              </w:rPr>
              <w:t>Are students working well together.  Are they understanding the embedded questions.</w:t>
            </w: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p w:rsidR="00B36336" w:rsidRPr="0055204B" w:rsidRDefault="00B36336" w:rsidP="002B33DE">
            <w:pPr>
              <w:rPr>
                <w:rFonts w:ascii="Arial" w:hAnsi="Arial"/>
                <w:sz w:val="20"/>
              </w:rPr>
            </w:pPr>
          </w:p>
        </w:tc>
        <w:tc>
          <w:tcPr>
            <w:tcW w:w="1080" w:type="dxa"/>
          </w:tcPr>
          <w:p w:rsidR="00B36336" w:rsidRPr="0055204B" w:rsidRDefault="00B36336" w:rsidP="002B33DE">
            <w:pPr>
              <w:rPr>
                <w:rFonts w:ascii="Arial" w:hAnsi="Arial"/>
                <w:sz w:val="20"/>
              </w:rPr>
            </w:pPr>
          </w:p>
          <w:p w:rsidR="00B36336" w:rsidRPr="0055204B" w:rsidRDefault="00B36336" w:rsidP="002B33DE">
            <w:pPr>
              <w:rPr>
                <w:rFonts w:ascii="Arial" w:hAnsi="Arial"/>
                <w:sz w:val="20"/>
              </w:rPr>
            </w:pPr>
            <w:r w:rsidRPr="0055204B">
              <w:rPr>
                <w:rFonts w:ascii="Arial" w:hAnsi="Arial"/>
                <w:sz w:val="20"/>
              </w:rPr>
              <w:t>Assess (look for)</w:t>
            </w:r>
          </w:p>
        </w:tc>
        <w:tc>
          <w:tcPr>
            <w:tcW w:w="3690" w:type="dxa"/>
          </w:tcPr>
          <w:p w:rsidR="00B36336" w:rsidRPr="0055204B" w:rsidRDefault="00B36336" w:rsidP="002B33DE">
            <w:pPr>
              <w:rPr>
                <w:rFonts w:ascii="Arial" w:hAnsi="Arial"/>
                <w:sz w:val="20"/>
              </w:rPr>
            </w:pPr>
            <w:r>
              <w:rPr>
                <w:rFonts w:ascii="Arial" w:hAnsi="Arial"/>
                <w:sz w:val="20"/>
              </w:rPr>
              <w:t>If the students are following the procedure and investigating appropriately.</w:t>
            </w:r>
          </w:p>
        </w:tc>
      </w:tr>
    </w:tbl>
    <w:p w:rsidR="00B36336" w:rsidRDefault="00B36336" w:rsidP="00EC0229">
      <w:pPr>
        <w:rPr>
          <w:rFonts w:ascii="Arial" w:hAnsi="Arial"/>
        </w:rPr>
      </w:pPr>
    </w:p>
    <w:p w:rsidR="00B36336" w:rsidRDefault="00B36336" w:rsidP="002B33DE">
      <w:pPr>
        <w:rPr>
          <w:rFonts w:ascii="Arial" w:hAnsi="Arial"/>
        </w:rPr>
      </w:pPr>
      <w:r>
        <w:rPr>
          <w:rFonts w:ascii="Arial" w:hAnsi="Arial"/>
        </w:rPr>
        <w:t xml:space="preserve">12.  </w:t>
      </w:r>
      <w:r w:rsidRPr="002B33DE">
        <w:rPr>
          <w:rFonts w:ascii="Arial" w:hAnsi="Arial"/>
        </w:rPr>
        <w:t xml:space="preserve">Briefly describe how you </w:t>
      </w:r>
      <w:r>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B36336" w:rsidRDefault="00B36336" w:rsidP="002B33DE">
      <w:pPr>
        <w:rPr>
          <w:rFonts w:ascii="Arial" w:hAnsi="Arial"/>
        </w:rPr>
      </w:pPr>
    </w:p>
    <w:p w:rsidR="00B36336" w:rsidRDefault="00B36336" w:rsidP="002B33DE">
      <w:pPr>
        <w:rPr>
          <w:rFonts w:ascii="Arial" w:hAnsi="Arial"/>
        </w:rPr>
      </w:pPr>
      <w:r>
        <w:rPr>
          <w:rFonts w:ascii="Arial" w:hAnsi="Arial"/>
        </w:rPr>
        <w:t>At the beginning of class there will be a brief discussion of the unique properties of water that we are already familiar with.  Students will do a warm up and answer the pre-lab questions.</w:t>
      </w:r>
    </w:p>
    <w:p w:rsidR="00B36336" w:rsidRDefault="00B36336" w:rsidP="002B33DE">
      <w:pPr>
        <w:rPr>
          <w:rFonts w:ascii="Arial" w:hAnsi="Arial"/>
        </w:rPr>
      </w:pPr>
    </w:p>
    <w:p w:rsidR="00B36336" w:rsidRDefault="00B36336" w:rsidP="002B33DE">
      <w:pPr>
        <w:rPr>
          <w:rFonts w:ascii="Arial" w:hAnsi="Arial"/>
        </w:rPr>
      </w:pPr>
      <w:r>
        <w:rPr>
          <w:rFonts w:ascii="Arial" w:hAnsi="Arial"/>
        </w:rPr>
        <w:t>Students will then investigate using the TSI activity procedure.</w:t>
      </w:r>
    </w:p>
    <w:p w:rsidR="00B36336" w:rsidRDefault="00B36336" w:rsidP="002B33DE">
      <w:pPr>
        <w:rPr>
          <w:rFonts w:ascii="Arial" w:hAnsi="Arial"/>
        </w:rPr>
      </w:pPr>
    </w:p>
    <w:p w:rsidR="00B36336" w:rsidRDefault="00B36336" w:rsidP="002B33DE">
      <w:pPr>
        <w:rPr>
          <w:rFonts w:ascii="Arial" w:hAnsi="Arial"/>
        </w:rPr>
      </w:pPr>
    </w:p>
    <w:p w:rsidR="00B36336" w:rsidRDefault="00B36336" w:rsidP="002B33DE">
      <w:pPr>
        <w:rPr>
          <w:rFonts w:ascii="Arial" w:hAnsi="Arial"/>
        </w:rPr>
      </w:pPr>
      <w:r>
        <w:rPr>
          <w:rFonts w:ascii="Arial" w:hAnsi="Arial"/>
        </w:rPr>
        <w:t>Class results will be compared and discussed using a powerpoint.</w:t>
      </w:r>
    </w:p>
    <w:p w:rsidR="00B36336" w:rsidRDefault="00B36336" w:rsidP="002B33DE">
      <w:pPr>
        <w:rPr>
          <w:rFonts w:ascii="Arial" w:hAnsi="Arial"/>
        </w:rPr>
      </w:pPr>
    </w:p>
    <w:p w:rsidR="00B36336" w:rsidRPr="00B9451A" w:rsidRDefault="00B36336" w:rsidP="00EC0229">
      <w:pPr>
        <w:rPr>
          <w:rFonts w:ascii="Arial" w:hAnsi="Arial"/>
          <w:b/>
        </w:rPr>
      </w:pPr>
    </w:p>
    <w:p w:rsidR="00B36336" w:rsidRDefault="00B36336" w:rsidP="00B9451A">
      <w:pPr>
        <w:numPr>
          <w:ilvl w:val="0"/>
          <w:numId w:val="49"/>
        </w:numPr>
        <w:rPr>
          <w:rFonts w:ascii="Arial" w:hAnsi="Arial"/>
        </w:rPr>
      </w:pPr>
      <w:r>
        <w:rPr>
          <w:rFonts w:ascii="Arial" w:hAnsi="Arial"/>
        </w:rPr>
        <w:t xml:space="preserve">What will be the </w:t>
      </w:r>
      <w:r w:rsidRPr="002B33DE">
        <w:rPr>
          <w:rFonts w:ascii="Arial" w:hAnsi="Arial"/>
          <w:i/>
        </w:rPr>
        <w:t>overarching</w:t>
      </w:r>
      <w:r>
        <w:rPr>
          <w:rFonts w:ascii="Arial" w:hAnsi="Arial"/>
        </w:rPr>
        <w:t xml:space="preserve"> mode(s) of this activity? Why?</w:t>
      </w:r>
    </w:p>
    <w:p w:rsidR="00B36336" w:rsidRDefault="00B36336" w:rsidP="00B9451A">
      <w:pPr>
        <w:ind w:left="360"/>
        <w:rPr>
          <w:rFonts w:ascii="Arial" w:hAnsi="Arial"/>
        </w:rPr>
      </w:pPr>
    </w:p>
    <w:p w:rsidR="00B36336" w:rsidRDefault="00B36336" w:rsidP="00B9451A">
      <w:pPr>
        <w:ind w:left="360"/>
        <w:rPr>
          <w:rFonts w:ascii="Arial" w:hAnsi="Arial"/>
        </w:rPr>
      </w:pPr>
      <w:r>
        <w:rPr>
          <w:rFonts w:ascii="Arial" w:hAnsi="Arial"/>
        </w:rPr>
        <w:t>The overarching modes of this activity are induction and deduction.  Because the water molecule is so small, we have to rely on our experiments to describe the link between the chemical structure of water and its unique properties.</w:t>
      </w:r>
    </w:p>
    <w:p w:rsidR="00B36336" w:rsidRDefault="00B36336" w:rsidP="00EC0229">
      <w:pPr>
        <w:rPr>
          <w:rFonts w:ascii="Arial" w:hAnsi="Arial"/>
        </w:rPr>
      </w:pPr>
    </w:p>
    <w:p w:rsidR="00B36336" w:rsidRDefault="00B36336" w:rsidP="00EC0229">
      <w:pPr>
        <w:rPr>
          <w:rFonts w:ascii="Arial" w:hAnsi="Arial"/>
        </w:rPr>
      </w:pPr>
    </w:p>
    <w:p w:rsidR="00B36336" w:rsidRDefault="00B36336" w:rsidP="00EC0229">
      <w:pPr>
        <w:rPr>
          <w:rFonts w:ascii="Arial" w:hAnsi="Arial"/>
        </w:rPr>
      </w:pPr>
    </w:p>
    <w:p w:rsidR="00B36336" w:rsidRDefault="00B36336"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B36336" w:rsidRPr="00EC0229" w:rsidRDefault="00B36336" w:rsidP="00EC0229">
      <w:pPr>
        <w:rPr>
          <w:rFonts w:ascii="Arial" w:hAnsi="Arial"/>
        </w:rPr>
      </w:pPr>
    </w:p>
    <w:sectPr w:rsidR="00B36336" w:rsidRPr="00EC0229" w:rsidSect="0022506B">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36" w:rsidRDefault="00B36336" w:rsidP="00D129A3">
      <w:r>
        <w:separator/>
      </w:r>
    </w:p>
  </w:endnote>
  <w:endnote w:type="continuationSeparator" w:id="0">
    <w:p w:rsidR="00B36336" w:rsidRDefault="00B36336" w:rsidP="00D12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36" w:rsidRPr="00831A1B" w:rsidRDefault="00B36336" w:rsidP="008C5803">
    <w:pPr>
      <w:widowControl w:val="0"/>
      <w:autoSpaceDE w:val="0"/>
      <w:autoSpaceDN w:val="0"/>
      <w:adjustRightInd w:val="0"/>
      <w:jc w:val="center"/>
      <w:rPr>
        <w:rFonts w:ascii="Arial" w:hAnsi="Arial" w:cs="Arial"/>
        <w:i/>
        <w:iCs/>
        <w:sz w:val="12"/>
        <w:szCs w:val="32"/>
      </w:rPr>
    </w:pPr>
  </w:p>
  <w:p w:rsidR="00B36336" w:rsidRPr="00FA779E" w:rsidRDefault="00B36336"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w:t>
    </w:r>
    <w:smartTag w:uri="urn:schemas-microsoft-com:office:smarttags" w:element="place">
      <w:smartTag w:uri="urn:schemas-microsoft-com:office:smarttags" w:element="PlaceType">
        <w:r w:rsidRPr="00FA779E">
          <w:rPr>
            <w:rFonts w:ascii="Arial" w:hAnsi="Arial" w:cs="Arial"/>
            <w:sz w:val="20"/>
            <w:szCs w:val="32"/>
          </w:rPr>
          <w:t>College</w:t>
        </w:r>
      </w:smartTag>
      <w:r w:rsidRPr="00FA779E">
        <w:rPr>
          <w:rFonts w:ascii="Arial" w:hAnsi="Arial" w:cs="Arial"/>
          <w:sz w:val="20"/>
          <w:szCs w:val="32"/>
        </w:rPr>
        <w:t xml:space="preserve"> of </w:t>
      </w:r>
      <w:smartTag w:uri="urn:schemas-microsoft-com:office:smarttags" w:element="PlaceName">
        <w:r w:rsidRPr="00FA779E">
          <w:rPr>
            <w:rFonts w:ascii="Arial" w:hAnsi="Arial" w:cs="Arial"/>
            <w:sz w:val="20"/>
            <w:szCs w:val="32"/>
          </w:rPr>
          <w:t>Education</w:t>
        </w:r>
      </w:smartTag>
    </w:smartTag>
    <w:r w:rsidRPr="00FA779E">
      <w:rPr>
        <w:rFonts w:ascii="Arial" w:hAnsi="Arial" w:cs="Arial"/>
        <w:sz w:val="20"/>
        <w:szCs w:val="32"/>
      </w:rPr>
      <w:t>. </w:t>
    </w:r>
    <w:r w:rsidRPr="00FA779E">
      <w:rPr>
        <w:rFonts w:ascii="Arial" w:hAnsi="Arial" w:cs="Symbol"/>
        <w:sz w:val="20"/>
        <w:szCs w:val="20"/>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B36336" w:rsidRDefault="00B36336"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36" w:rsidRDefault="00B36336" w:rsidP="00D129A3">
      <w:r>
        <w:separator/>
      </w:r>
    </w:p>
  </w:footnote>
  <w:footnote w:type="continuationSeparator" w:id="0">
    <w:p w:rsidR="00B36336" w:rsidRDefault="00B36336" w:rsidP="00D12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FB51BEA"/>
    <w:multiLevelType w:val="hybridMultilevel"/>
    <w:tmpl w:val="6C9E8B42"/>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F207E9"/>
    <w:multiLevelType w:val="hybridMultilevel"/>
    <w:tmpl w:val="86FAB96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4">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11"/>
  </w:num>
  <w:num w:numId="3">
    <w:abstractNumId w:val="34"/>
  </w:num>
  <w:num w:numId="4">
    <w:abstractNumId w:val="36"/>
  </w:num>
  <w:num w:numId="5">
    <w:abstractNumId w:val="48"/>
  </w:num>
  <w:num w:numId="6">
    <w:abstractNumId w:val="30"/>
  </w:num>
  <w:num w:numId="7">
    <w:abstractNumId w:val="1"/>
  </w:num>
  <w:num w:numId="8">
    <w:abstractNumId w:val="6"/>
  </w:num>
  <w:num w:numId="9">
    <w:abstractNumId w:val="43"/>
  </w:num>
  <w:num w:numId="10">
    <w:abstractNumId w:val="0"/>
  </w:num>
  <w:num w:numId="11">
    <w:abstractNumId w:val="32"/>
  </w:num>
  <w:num w:numId="12">
    <w:abstractNumId w:val="18"/>
  </w:num>
  <w:num w:numId="13">
    <w:abstractNumId w:val="3"/>
  </w:num>
  <w:num w:numId="14">
    <w:abstractNumId w:val="17"/>
  </w:num>
  <w:num w:numId="15">
    <w:abstractNumId w:val="28"/>
  </w:num>
  <w:num w:numId="16">
    <w:abstractNumId w:val="46"/>
  </w:num>
  <w:num w:numId="17">
    <w:abstractNumId w:val="2"/>
  </w:num>
  <w:num w:numId="18">
    <w:abstractNumId w:val="45"/>
  </w:num>
  <w:num w:numId="19">
    <w:abstractNumId w:val="24"/>
  </w:num>
  <w:num w:numId="20">
    <w:abstractNumId w:val="7"/>
  </w:num>
  <w:num w:numId="21">
    <w:abstractNumId w:val="25"/>
  </w:num>
  <w:num w:numId="22">
    <w:abstractNumId w:val="10"/>
  </w:num>
  <w:num w:numId="23">
    <w:abstractNumId w:val="37"/>
  </w:num>
  <w:num w:numId="24">
    <w:abstractNumId w:val="12"/>
  </w:num>
  <w:num w:numId="25">
    <w:abstractNumId w:val="22"/>
  </w:num>
  <w:num w:numId="26">
    <w:abstractNumId w:val="47"/>
  </w:num>
  <w:num w:numId="27">
    <w:abstractNumId w:val="8"/>
  </w:num>
  <w:num w:numId="28">
    <w:abstractNumId w:val="31"/>
  </w:num>
  <w:num w:numId="29">
    <w:abstractNumId w:val="42"/>
  </w:num>
  <w:num w:numId="30">
    <w:abstractNumId w:val="35"/>
  </w:num>
  <w:num w:numId="31">
    <w:abstractNumId w:val="23"/>
  </w:num>
  <w:num w:numId="32">
    <w:abstractNumId w:val="38"/>
  </w:num>
  <w:num w:numId="33">
    <w:abstractNumId w:val="44"/>
  </w:num>
  <w:num w:numId="34">
    <w:abstractNumId w:val="13"/>
  </w:num>
  <w:num w:numId="35">
    <w:abstractNumId w:val="21"/>
  </w:num>
  <w:num w:numId="36">
    <w:abstractNumId w:val="20"/>
  </w:num>
  <w:num w:numId="37">
    <w:abstractNumId w:val="33"/>
  </w:num>
  <w:num w:numId="38">
    <w:abstractNumId w:val="16"/>
  </w:num>
  <w:num w:numId="39">
    <w:abstractNumId w:val="5"/>
  </w:num>
  <w:num w:numId="40">
    <w:abstractNumId w:val="26"/>
  </w:num>
  <w:num w:numId="41">
    <w:abstractNumId w:val="14"/>
  </w:num>
  <w:num w:numId="42">
    <w:abstractNumId w:val="40"/>
  </w:num>
  <w:num w:numId="43">
    <w:abstractNumId w:val="27"/>
  </w:num>
  <w:num w:numId="44">
    <w:abstractNumId w:val="29"/>
  </w:num>
  <w:num w:numId="45">
    <w:abstractNumId w:val="4"/>
  </w:num>
  <w:num w:numId="46">
    <w:abstractNumId w:val="39"/>
  </w:num>
  <w:num w:numId="47">
    <w:abstractNumId w:val="19"/>
  </w:num>
  <w:num w:numId="48">
    <w:abstractNumId w:val="15"/>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C50"/>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C5C"/>
    <w:rsid w:val="00545CDC"/>
    <w:rsid w:val="0055204B"/>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D0D79"/>
    <w:rsid w:val="007D6693"/>
    <w:rsid w:val="007D6890"/>
    <w:rsid w:val="007E4B33"/>
    <w:rsid w:val="00831815"/>
    <w:rsid w:val="00831A1B"/>
    <w:rsid w:val="0085544D"/>
    <w:rsid w:val="0086150C"/>
    <w:rsid w:val="008855F4"/>
    <w:rsid w:val="008C2A60"/>
    <w:rsid w:val="008C5803"/>
    <w:rsid w:val="00903009"/>
    <w:rsid w:val="00904A84"/>
    <w:rsid w:val="009057F4"/>
    <w:rsid w:val="009075D6"/>
    <w:rsid w:val="00915FE1"/>
    <w:rsid w:val="00944F88"/>
    <w:rsid w:val="00955E1D"/>
    <w:rsid w:val="00960BF7"/>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36336"/>
    <w:rsid w:val="00B66630"/>
    <w:rsid w:val="00B7053E"/>
    <w:rsid w:val="00B774FE"/>
    <w:rsid w:val="00B9451A"/>
    <w:rsid w:val="00BA1209"/>
    <w:rsid w:val="00BA490E"/>
    <w:rsid w:val="00BC2CA6"/>
    <w:rsid w:val="00BD085E"/>
    <w:rsid w:val="00BD3703"/>
    <w:rsid w:val="00C0290F"/>
    <w:rsid w:val="00C05CC1"/>
    <w:rsid w:val="00C131B6"/>
    <w:rsid w:val="00C36279"/>
    <w:rsid w:val="00C66E88"/>
    <w:rsid w:val="00C71326"/>
    <w:rsid w:val="00CB034E"/>
    <w:rsid w:val="00CB0D85"/>
    <w:rsid w:val="00CB4B17"/>
    <w:rsid w:val="00CE3596"/>
    <w:rsid w:val="00CF1334"/>
    <w:rsid w:val="00CF1A0D"/>
    <w:rsid w:val="00D0173E"/>
    <w:rsid w:val="00D115CF"/>
    <w:rsid w:val="00D127F9"/>
    <w:rsid w:val="00D129A3"/>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A779E"/>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Strong">
    <w:name w:val="Strong"/>
    <w:basedOn w:val="DefaultParagraphFont"/>
    <w:uiPriority w:val="99"/>
    <w:qFormat/>
    <w:rsid w:val="00D115C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5</Pages>
  <Words>895</Words>
  <Characters>5107</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dc:description/>
  <cp:lastModifiedBy>teacher</cp:lastModifiedBy>
  <cp:revision>12</cp:revision>
  <cp:lastPrinted>2012-10-23T03:46:00Z</cp:lastPrinted>
  <dcterms:created xsi:type="dcterms:W3CDTF">2012-09-07T03:35:00Z</dcterms:created>
  <dcterms:modified xsi:type="dcterms:W3CDTF">2012-12-27T22:51:00Z</dcterms:modified>
</cp:coreProperties>
</file>