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sidRPr="00880951">
        <w:rPr>
          <w:rFonts w:ascii="Arial" w:hAnsi="Arial"/>
          <w:color w:val="4F81BD" w:themeColor="accent1"/>
        </w:rPr>
        <w:t>:</w:t>
      </w:r>
      <w:r w:rsidR="00880951" w:rsidRPr="00880951">
        <w:rPr>
          <w:rFonts w:ascii="Arial" w:hAnsi="Arial"/>
          <w:color w:val="4F81BD" w:themeColor="accent1"/>
        </w:rPr>
        <w:t xml:space="preserve">  Florence Susan Togioka</w:t>
      </w:r>
      <w:r w:rsidR="00880951">
        <w:rPr>
          <w:rFonts w:ascii="Arial" w:hAnsi="Arial"/>
        </w:rPr>
        <w:tab/>
      </w:r>
      <w:r w:rsidR="00880951">
        <w:rPr>
          <w:rFonts w:ascii="Arial" w:hAnsi="Arial"/>
        </w:rPr>
        <w:tab/>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880951" w:rsidRPr="00880951">
        <w:rPr>
          <w:rFonts w:ascii="Arial" w:hAnsi="Arial"/>
          <w:color w:val="4F81BD" w:themeColor="accent1"/>
        </w:rPr>
        <w:t>Sampling for Abundance</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Pr="00880951" w:rsidRDefault="00880951" w:rsidP="005B75CA">
      <w:pPr>
        <w:rPr>
          <w:rFonts w:ascii="Arial" w:hAnsi="Arial"/>
          <w:color w:val="4F81BD" w:themeColor="accent1"/>
        </w:rPr>
      </w:pPr>
      <w:r>
        <w:rPr>
          <w:rFonts w:ascii="Arial" w:hAnsi="Arial"/>
          <w:color w:val="4F81BD" w:themeColor="accent1"/>
        </w:rPr>
        <w:t>I chose this activity because I am looking forward to having students design their own investigation for a beach inquiry lesson using what we learn from Ecological Sampling and Sampling for Abundance.</w:t>
      </w:r>
    </w:p>
    <w:p w:rsidR="00EE1BBE" w:rsidRDefault="00EE1BBE" w:rsidP="005B75CA">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Pr="00880951" w:rsidRDefault="00880951" w:rsidP="005B75CA">
      <w:pPr>
        <w:ind w:left="360" w:hanging="360"/>
        <w:rPr>
          <w:rFonts w:ascii="Arial" w:hAnsi="Arial"/>
          <w:color w:val="4F81BD" w:themeColor="accent1"/>
        </w:rPr>
      </w:pPr>
      <w:r>
        <w:rPr>
          <w:rFonts w:ascii="Arial" w:hAnsi="Arial"/>
          <w:color w:val="4F81BD" w:themeColor="accent1"/>
        </w:rPr>
        <w:t>My classroom learning goals are focused on inquiry, forces and motion, and waves.</w:t>
      </w:r>
    </w:p>
    <w:p w:rsidR="00EE1BBE" w:rsidRDefault="00EE1BBE"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955E1D" w:rsidRDefault="00880951" w:rsidP="00880951">
      <w:pPr>
        <w:ind w:left="360" w:hanging="360"/>
        <w:rPr>
          <w:rFonts w:ascii="Arial" w:hAnsi="Arial"/>
          <w:color w:val="4F81BD" w:themeColor="accent1"/>
        </w:rPr>
      </w:pPr>
      <w:r>
        <w:rPr>
          <w:rFonts w:ascii="Arial" w:hAnsi="Arial"/>
          <w:color w:val="4F81BD" w:themeColor="accent1"/>
        </w:rPr>
        <w:t>This activity ties into my learning goals as students par take in inquiry, using equipment and tools appropriately to form and test hypothesis.</w:t>
      </w:r>
    </w:p>
    <w:p w:rsidR="00F40067" w:rsidRPr="00880951" w:rsidRDefault="00F40067" w:rsidP="00880951">
      <w:pPr>
        <w:ind w:left="360" w:hanging="360"/>
        <w:rPr>
          <w:rFonts w:ascii="Arial" w:hAnsi="Arial"/>
          <w:color w:val="4F81BD" w:themeColor="accent1"/>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955E1D" w:rsidRDefault="00880951" w:rsidP="005B75CA">
      <w:pPr>
        <w:ind w:left="360" w:hanging="360"/>
        <w:rPr>
          <w:rFonts w:ascii="Arial" w:hAnsi="Arial"/>
          <w:color w:val="4F81BD" w:themeColor="accent1"/>
        </w:rPr>
      </w:pPr>
      <w:r>
        <w:rPr>
          <w:rFonts w:ascii="Arial" w:hAnsi="Arial"/>
          <w:color w:val="4F81BD" w:themeColor="accent1"/>
        </w:rPr>
        <w:t>The plan is to start this activity on April 22</w:t>
      </w:r>
      <w:r w:rsidRPr="00880951">
        <w:rPr>
          <w:rFonts w:ascii="Arial" w:hAnsi="Arial"/>
          <w:color w:val="4F81BD" w:themeColor="accent1"/>
          <w:vertAlign w:val="superscript"/>
        </w:rPr>
        <w:t>nd</w:t>
      </w:r>
      <w:r>
        <w:rPr>
          <w:rFonts w:ascii="Arial" w:hAnsi="Arial"/>
          <w:color w:val="4F81BD" w:themeColor="accent1"/>
        </w:rPr>
        <w:t xml:space="preserve"> of the year 2013 even if it rains.</w:t>
      </w:r>
    </w:p>
    <w:p w:rsidR="00880951" w:rsidRPr="00880951" w:rsidRDefault="00880951" w:rsidP="005B75CA">
      <w:pPr>
        <w:ind w:left="360" w:hanging="360"/>
        <w:rPr>
          <w:rFonts w:ascii="Arial" w:hAnsi="Arial"/>
          <w:color w:val="4F81BD" w:themeColor="accent1"/>
        </w:rPr>
      </w:pPr>
    </w:p>
    <w:p w:rsidR="00BD3703" w:rsidRDefault="002B33DE" w:rsidP="00636BAD">
      <w:pPr>
        <w:rPr>
          <w:rFonts w:ascii="Arial" w:hAnsi="Arial"/>
          <w:color w:val="4F81BD" w:themeColor="accent1"/>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r w:rsidR="00880951">
        <w:rPr>
          <w:rFonts w:ascii="Arial" w:hAnsi="Arial"/>
        </w:rPr>
        <w:t xml:space="preserve">                                  </w:t>
      </w:r>
      <w:r w:rsidR="00880951">
        <w:rPr>
          <w:rFonts w:ascii="Arial" w:hAnsi="Arial"/>
          <w:color w:val="4F81BD" w:themeColor="accent1"/>
        </w:rPr>
        <w:t xml:space="preserve">standard </w:t>
      </w:r>
      <w:r w:rsidR="00F94B97">
        <w:rPr>
          <w:rFonts w:ascii="Arial" w:hAnsi="Arial"/>
          <w:color w:val="4F81BD" w:themeColor="accent1"/>
        </w:rPr>
        <w:t>6.1.</w:t>
      </w:r>
      <w:r w:rsidR="00880951">
        <w:rPr>
          <w:rFonts w:ascii="Arial" w:hAnsi="Arial"/>
          <w:color w:val="4F81BD" w:themeColor="accent1"/>
        </w:rPr>
        <w:t>1, scientific Inquiry.</w:t>
      </w:r>
      <w:r w:rsidR="00F94B97">
        <w:rPr>
          <w:rFonts w:ascii="Arial" w:hAnsi="Arial"/>
          <w:color w:val="4F81BD" w:themeColor="accent1"/>
        </w:rPr>
        <w:t xml:space="preserve"> Formulating and testing hypothesis</w:t>
      </w:r>
    </w:p>
    <w:p w:rsidR="00F94B97" w:rsidRDefault="00F94B97" w:rsidP="00636BAD">
      <w:pPr>
        <w:rPr>
          <w:rFonts w:ascii="Arial" w:hAnsi="Arial"/>
          <w:color w:val="4F81BD" w:themeColor="accent1"/>
        </w:rPr>
      </w:pPr>
      <w:r>
        <w:rPr>
          <w:rFonts w:ascii="Arial" w:hAnsi="Arial"/>
          <w:color w:val="4F81BD" w:themeColor="accent1"/>
        </w:rPr>
        <w:t xml:space="preserve">               6.1.2, scientific Inquiry.</w:t>
      </w:r>
      <w:r w:rsidR="00F976E7">
        <w:rPr>
          <w:rFonts w:ascii="Arial" w:hAnsi="Arial"/>
          <w:color w:val="4F81BD" w:themeColor="accent1"/>
        </w:rPr>
        <w:t xml:space="preserve"> Use appropriate tools, equipment, and techniques safely to collect, display and analyze data.</w:t>
      </w:r>
    </w:p>
    <w:p w:rsidR="00F976E7" w:rsidRDefault="00F976E7" w:rsidP="00636BAD">
      <w:pPr>
        <w:rPr>
          <w:rFonts w:ascii="Arial" w:hAnsi="Arial"/>
          <w:color w:val="4F81BD" w:themeColor="accent1"/>
        </w:rPr>
      </w:pPr>
      <w:r>
        <w:rPr>
          <w:rFonts w:ascii="Arial" w:hAnsi="Arial"/>
          <w:color w:val="4F81BD" w:themeColor="accent1"/>
        </w:rPr>
        <w:t>SC MS 1.2 Design and safely implement an experiment including the appropriate use of tools and techniques to organize analyze and validate data</w:t>
      </w:r>
    </w:p>
    <w:p w:rsidR="00F976E7" w:rsidRPr="00F94B97" w:rsidRDefault="00F976E7" w:rsidP="00636BAD">
      <w:pPr>
        <w:rPr>
          <w:rFonts w:ascii="Arial" w:hAnsi="Arial"/>
          <w:color w:val="4F81BD" w:themeColor="accent1"/>
        </w:rPr>
      </w:pPr>
      <w:r>
        <w:rPr>
          <w:rFonts w:ascii="Arial" w:hAnsi="Arial"/>
          <w:color w:val="4F81BD" w:themeColor="accent1"/>
        </w:rPr>
        <w:t>SC MS 1.3 Defend and support conclusions explanations and arguments based on logic, scientific knowledge, and evidence from data</w:t>
      </w:r>
    </w:p>
    <w:p w:rsidR="00F976E7" w:rsidRDefault="00F976E7" w:rsidP="00636BAD">
      <w:pPr>
        <w:rPr>
          <w:rFonts w:ascii="Arial" w:hAnsi="Arial"/>
          <w:color w:val="4F81BD" w:themeColor="accent1"/>
        </w:rPr>
      </w:pPr>
      <w:r>
        <w:rPr>
          <w:rFonts w:ascii="Arial" w:hAnsi="Arial"/>
        </w:rPr>
        <w:t xml:space="preserve"> </w:t>
      </w:r>
      <w:r>
        <w:rPr>
          <w:rFonts w:ascii="Arial" w:hAnsi="Arial"/>
          <w:color w:val="4F81BD" w:themeColor="accent1"/>
        </w:rPr>
        <w:t>SC MS 1.4 determine the connections among hypotheses, scientific evidence, and conclusions</w:t>
      </w:r>
    </w:p>
    <w:p w:rsidR="00F40067" w:rsidRDefault="00F976E7" w:rsidP="00636BAD">
      <w:pPr>
        <w:rPr>
          <w:rFonts w:ascii="Arial" w:hAnsi="Arial"/>
        </w:rPr>
      </w:pPr>
      <w:r>
        <w:rPr>
          <w:rFonts w:ascii="Arial" w:hAnsi="Arial"/>
          <w:color w:val="4F81BD" w:themeColor="accent1"/>
        </w:rPr>
        <w:t>SC MS 1.7 Revise as needed conclusions and explanations based on new evidence</w:t>
      </w:r>
      <w:r w:rsidRPr="00F976E7">
        <w:rPr>
          <w:rFonts w:ascii="Arial" w:hAnsi="Arial"/>
        </w:rPr>
        <w:t xml:space="preserve">  </w:t>
      </w:r>
    </w:p>
    <w:p w:rsidR="008C5803" w:rsidRDefault="00F976E7" w:rsidP="00636BAD">
      <w:pPr>
        <w:rPr>
          <w:rFonts w:ascii="Arial" w:hAnsi="Arial"/>
        </w:rPr>
      </w:pPr>
      <w:r w:rsidRPr="00F976E7">
        <w:rPr>
          <w:rFonts w:ascii="Arial" w:hAnsi="Arial"/>
        </w:rPr>
        <w:t xml:space="preserve">                   </w:t>
      </w:r>
    </w:p>
    <w:p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8072A" w:rsidRPr="00F976E7" w:rsidRDefault="00F976E7" w:rsidP="00636BAD">
      <w:pPr>
        <w:rPr>
          <w:rFonts w:ascii="Arial" w:hAnsi="Arial"/>
          <w:color w:val="4F81BD" w:themeColor="accent1"/>
        </w:rPr>
      </w:pPr>
      <w:r>
        <w:rPr>
          <w:rFonts w:ascii="Arial" w:hAnsi="Arial"/>
          <w:color w:val="4F81BD" w:themeColor="accent1"/>
        </w:rPr>
        <w:t>In my opinion this activity relates and con</w:t>
      </w:r>
      <w:r w:rsidR="004E3BFD">
        <w:rPr>
          <w:rFonts w:ascii="Arial" w:hAnsi="Arial"/>
          <w:color w:val="4F81BD" w:themeColor="accent1"/>
        </w:rPr>
        <w:t>nects to all the TSIA PD Themes, working as a team, thinking individually and together on the connections being made, that as scientists we have a responsibility to society, to develop observation skills and inference making based on facts as we do science like older scientists do, using scientific language as we communicate our findings and our learning to establish connections between ourselves and other scientists.</w:t>
      </w:r>
    </w:p>
    <w:p w:rsidR="004E3BFD" w:rsidRDefault="004E3BFD"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Pr="004E3BFD" w:rsidRDefault="004E3BFD" w:rsidP="00955E1D">
      <w:pPr>
        <w:ind w:left="360"/>
        <w:rPr>
          <w:rFonts w:ascii="Arial" w:hAnsi="Arial"/>
          <w:color w:val="4F81BD" w:themeColor="accent1"/>
        </w:rPr>
      </w:pPr>
      <w:r>
        <w:rPr>
          <w:rFonts w:ascii="Arial" w:hAnsi="Arial"/>
          <w:color w:val="4F81BD" w:themeColor="accent1"/>
        </w:rPr>
        <w:lastRenderedPageBreak/>
        <w:t>To connect to the ocean I will discuss how sampling can be useful to determine what is in an environment on land and how this may be a reason why we know so little about the ocean which is all around us.</w:t>
      </w:r>
    </w:p>
    <w:p w:rsidR="00636BAD" w:rsidRPr="00955E1D" w:rsidRDefault="00636BAD" w:rsidP="004E3BFD">
      <w:pPr>
        <w:rPr>
          <w:rFonts w:ascii="Arial" w:hAnsi="Arial"/>
        </w:rPr>
      </w:pPr>
    </w:p>
    <w:p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4E3BFD" w:rsidP="00EC0229">
      <w:pPr>
        <w:ind w:left="1440"/>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2AFFA84D" wp14:editId="2CE85423">
                <wp:simplePos x="0" y="0"/>
                <wp:positionH relativeFrom="column">
                  <wp:posOffset>818515</wp:posOffset>
                </wp:positionH>
                <wp:positionV relativeFrom="paragraph">
                  <wp:posOffset>157480</wp:posOffset>
                </wp:positionV>
                <wp:extent cx="295275" cy="238125"/>
                <wp:effectExtent l="57150" t="38100" r="28575" b="123825"/>
                <wp:wrapNone/>
                <wp:docPr id="1" name="5-Point Star 1"/>
                <wp:cNvGraphicFramePr/>
                <a:graphic xmlns:a="http://schemas.openxmlformats.org/drawingml/2006/main">
                  <a:graphicData uri="http://schemas.microsoft.com/office/word/2010/wordprocessingShape">
                    <wps:wsp>
                      <wps:cNvSpPr/>
                      <wps:spPr>
                        <a:xfrm>
                          <a:off x="0" y="0"/>
                          <a:ext cx="295275" cy="238125"/>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 o:spid="_x0000_s1026" style="position:absolute;margin-left:64.45pt;margin-top:12.4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" path="m,90955r112786,1l147638,r34851,90956l295275,90955r-91246,56214l238882,238124,147638,181910,56393,238124,91246,147169,,90955xe" fillcolor="#4f81bd [3204]" strokecolor="#4579b8 [3044]">
                <v:fill color2="#a7bfde [1620]" rotate="t" angle="180" focus="100%" type="gradient">
                  <o:fill v:ext="view" type="gradientUnscaled"/>
                </v:fill>
                <v:shadow on="t" color="black" opacity="22937f" origin=",.5" offset="0,.63889mm"/>
                <v:path arrowok="t" o:connecttype="custom" o:connectlocs="0,90955;112786,90956;147638,0;182489,90956;295275,90955;204029,147169;238882,238124;147638,181910;56393,238124;91246,147169;0,90955" o:connectangles="0,0,0,0,0,0,0,0,0,0,0"/>
              </v:shape>
            </w:pict>
          </mc:Fallback>
        </mc:AlternateContent>
      </w:r>
      <w:r w:rsidR="00DB0BFA">
        <w:rPr>
          <w:rFonts w:ascii="Arial" w:hAnsi="Arial"/>
        </w:rPr>
        <w:sym w:font="Wingdings 2" w:char="F0A3"/>
      </w:r>
      <w:r w:rsidR="00DB0BFA">
        <w:rPr>
          <w:rFonts w:ascii="Arial" w:hAnsi="Arial"/>
        </w:rPr>
        <w:t xml:space="preserve">  6. </w:t>
      </w:r>
      <w:r w:rsidR="00636BAD" w:rsidRPr="009A7CDD">
        <w:rPr>
          <w:rFonts w:ascii="Arial" w:hAnsi="Arial"/>
        </w:rPr>
        <w:t>The ocean and humans are inextricably interconnected</w:t>
      </w:r>
    </w:p>
    <w:p w:rsidR="007975A3" w:rsidRPr="004E3BFD" w:rsidRDefault="004E3BFD" w:rsidP="004E3BFD">
      <w:pPr>
        <w:rPr>
          <w:rFonts w:ascii="Arial" w:hAnsi="Arial"/>
        </w:rPr>
      </w:pPr>
      <w:r>
        <w:rPr>
          <w:rFonts w:ascii="Arial" w:hAnsi="Arial"/>
        </w:rPr>
        <w:t xml:space="preserve">                           </w:t>
      </w:r>
      <w:r w:rsidR="00DB0BFA" w:rsidRPr="004E3BFD">
        <w:rPr>
          <w:rFonts w:ascii="Arial" w:hAnsi="Arial"/>
        </w:rPr>
        <w:t xml:space="preserve">7. </w:t>
      </w:r>
      <w:r w:rsidR="00636BAD" w:rsidRPr="004E3BF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Pr="004E3BFD" w:rsidRDefault="004E3BFD" w:rsidP="00BD3703">
      <w:pPr>
        <w:ind w:left="360"/>
        <w:rPr>
          <w:rFonts w:ascii="Arial" w:hAnsi="Arial"/>
          <w:color w:val="4F81BD" w:themeColor="accent1"/>
        </w:rPr>
      </w:pPr>
      <w:r>
        <w:rPr>
          <w:rFonts w:ascii="Arial" w:hAnsi="Arial"/>
          <w:color w:val="4F81BD" w:themeColor="accent1"/>
        </w:rPr>
        <w:t>We will review our last activity, Ecological Sampling, and our M &amp; M results and activity questions.</w:t>
      </w:r>
    </w:p>
    <w:p w:rsidR="007075ED" w:rsidRDefault="007075ED" w:rsidP="004E3BFD">
      <w:pPr>
        <w:rPr>
          <w:rFonts w:ascii="Arial" w:hAnsi="Arial"/>
        </w:rPr>
      </w:pPr>
    </w:p>
    <w:p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88072A" w:rsidRPr="00CB29C0" w:rsidRDefault="00CB29C0" w:rsidP="00EC0229">
      <w:pPr>
        <w:ind w:left="360"/>
        <w:rPr>
          <w:rFonts w:ascii="Arial" w:hAnsi="Arial"/>
          <w:color w:val="4F81BD" w:themeColor="accent1"/>
        </w:rPr>
      </w:pPr>
      <w:r>
        <w:rPr>
          <w:rFonts w:ascii="Arial" w:hAnsi="Arial"/>
          <w:color w:val="4F81BD" w:themeColor="accent1"/>
        </w:rPr>
        <w:t>I can see that this activity will have to be developed through actually doing the activity prior to discussions with students.  Just reading the background information will be over their heads with the vocabulary used.</w:t>
      </w:r>
    </w:p>
    <w:p w:rsidR="00EC0229" w:rsidRDefault="00EC0229" w:rsidP="00EC0229">
      <w:pPr>
        <w:rPr>
          <w:rFonts w:ascii="Arial" w:hAnsi="Arial"/>
          <w:b/>
        </w:rPr>
      </w:pPr>
    </w:p>
    <w:p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043DA7" w:rsidRPr="00043DA7" w:rsidRDefault="00043DA7" w:rsidP="00043DA7">
      <w:pPr>
        <w:shd w:val="clear" w:color="auto" w:fill="FFFFFF"/>
        <w:rPr>
          <w:rFonts w:ascii="Arial" w:hAnsi="Arial"/>
          <w:color w:val="222222"/>
          <w:sz w:val="20"/>
          <w:szCs w:val="26"/>
        </w:rPr>
      </w:pPr>
    </w:p>
    <w:p w:rsidR="00EC0229" w:rsidRPr="00635D85" w:rsidRDefault="00F40067" w:rsidP="00EC0229">
      <w:pPr>
        <w:rPr>
          <w:rFonts w:ascii="Arial" w:hAnsi="Arial"/>
          <w:color w:val="4F81BD" w:themeColor="accent1"/>
        </w:rPr>
      </w:pPr>
      <w:r>
        <w:rPr>
          <w:rFonts w:ascii="Arial" w:hAnsi="Arial"/>
          <w:color w:val="4F81BD" w:themeColor="accent1"/>
        </w:rPr>
        <w:t>To</w:t>
      </w:r>
      <w:r w:rsidR="00635D85">
        <w:rPr>
          <w:rFonts w:ascii="Arial" w:hAnsi="Arial"/>
          <w:color w:val="4F81BD" w:themeColor="accent1"/>
        </w:rPr>
        <w:t xml:space="preserve"> help my students meet my learning goals, I will use ‘extending’ question types to have students extend their responses for clarification and ‘lifting’ as I push students to think away from what is comfortable and known.  </w:t>
      </w:r>
    </w:p>
    <w:p w:rsidR="0088072A" w:rsidRDefault="0088072A" w:rsidP="00EC0229">
      <w:pPr>
        <w:rPr>
          <w:rFonts w:ascii="Arial" w:hAnsi="Arial"/>
        </w:rPr>
      </w:pPr>
    </w:p>
    <w:p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7075ED" w:rsidRDefault="007075ED" w:rsidP="00EC0229">
      <w:pPr>
        <w:rPr>
          <w:rFonts w:ascii="Arial" w:hAnsi="Arial"/>
        </w:rPr>
      </w:pPr>
    </w:p>
    <w:p w:rsidR="002B33DE" w:rsidRPr="00F20FF9" w:rsidRDefault="00F40067" w:rsidP="002B33DE">
      <w:pPr>
        <w:rPr>
          <w:rFonts w:ascii="Arial" w:hAnsi="Arial"/>
          <w:color w:val="4F81BD" w:themeColor="accent1"/>
        </w:rPr>
      </w:pPr>
      <w:r>
        <w:rPr>
          <w:rFonts w:ascii="Arial" w:hAnsi="Arial"/>
          <w:color w:val="4F81BD" w:themeColor="accent1"/>
        </w:rPr>
        <w:t>The</w:t>
      </w:r>
      <w:r w:rsidR="00F20FF9">
        <w:rPr>
          <w:rFonts w:ascii="Arial" w:hAnsi="Arial"/>
          <w:color w:val="4F81BD" w:themeColor="accent1"/>
        </w:rPr>
        <w:t xml:space="preserve"> teaching strategy for this activity will be</w:t>
      </w:r>
      <w:r w:rsidR="00543BAE">
        <w:rPr>
          <w:rFonts w:ascii="Arial" w:hAnsi="Arial"/>
          <w:color w:val="4F81BD" w:themeColor="accent1"/>
        </w:rPr>
        <w:t xml:space="preserve"> ’teacher as research director’ and </w:t>
      </w:r>
      <w:r w:rsidR="00F20FF9">
        <w:rPr>
          <w:rFonts w:ascii="Arial" w:hAnsi="Arial"/>
          <w:color w:val="4F81BD" w:themeColor="accent1"/>
        </w:rPr>
        <w:t xml:space="preserve">‘science as a discipline’ because I want students to recognize that there is multiple pathways to knowledge generation, and that my </w:t>
      </w:r>
      <w:r>
        <w:rPr>
          <w:rFonts w:ascii="Arial" w:hAnsi="Arial"/>
          <w:color w:val="4F81BD" w:themeColor="accent1"/>
        </w:rPr>
        <w:t>expectations are</w:t>
      </w:r>
      <w:r w:rsidR="00F20FF9">
        <w:rPr>
          <w:rFonts w:ascii="Arial" w:hAnsi="Arial"/>
          <w:color w:val="4F81BD" w:themeColor="accent1"/>
        </w:rPr>
        <w:t xml:space="preserve"> that they exhibit the ‘demeanors of scientists’, as they work with each other.  Even though my tongue gets twisted around words sometimes, I like using the vocabulary we are covering to make those relationships stronger.  I want to encourage student input and feedback so that this activity has ownership and they are connected.</w:t>
      </w:r>
      <w:r w:rsidR="00543BAE">
        <w:rPr>
          <w:rFonts w:ascii="Arial" w:hAnsi="Arial"/>
          <w:color w:val="4F81BD" w:themeColor="accent1"/>
        </w:rPr>
        <w:t xml:space="preserve">  As the activity nears its goal, the ‘teacher as research director’ comes into focus as I engage students in the practices of science.  </w:t>
      </w:r>
    </w:p>
    <w:p w:rsidR="0088072A" w:rsidRDefault="0088072A" w:rsidP="002B33DE">
      <w:pPr>
        <w:rPr>
          <w:rFonts w:ascii="Arial" w:hAnsi="Arial"/>
        </w:rPr>
      </w:pPr>
    </w:p>
    <w:p w:rsidR="002B33DE" w:rsidRDefault="002B33DE" w:rsidP="002B33DE">
      <w:pPr>
        <w:rPr>
          <w:rFonts w:ascii="Arial" w:hAnsi="Arial"/>
        </w:rPr>
      </w:pPr>
    </w:p>
    <w:tbl>
      <w:tblPr>
        <w:tblStyle w:val="TableGrid"/>
        <w:tblW w:w="0" w:type="auto"/>
        <w:tblLook w:val="00BF"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4F3834" w:rsidRDefault="004F3834" w:rsidP="002B33DE">
            <w:pPr>
              <w:rPr>
                <w:rFonts w:ascii="Arial" w:eastAsia="Cambria" w:hAnsi="Arial" w:cs="Times New Roman"/>
                <w:color w:val="4F81BD" w:themeColor="accent1"/>
                <w:sz w:val="20"/>
              </w:rPr>
            </w:pPr>
            <w:r w:rsidRPr="004F3834">
              <w:rPr>
                <w:rFonts w:ascii="Arial" w:eastAsia="Cambria" w:hAnsi="Arial" w:cs="Times New Roman"/>
                <w:color w:val="4F81BD" w:themeColor="accent1"/>
                <w:sz w:val="20"/>
              </w:rPr>
              <w:t>I will have students reflect on the gathered data.</w:t>
            </w:r>
          </w:p>
          <w:p w:rsidR="002B33DE" w:rsidRPr="004F3834" w:rsidRDefault="004F3834" w:rsidP="002B33DE">
            <w:pPr>
              <w:rPr>
                <w:rFonts w:ascii="Arial" w:eastAsia="Cambria" w:hAnsi="Arial" w:cs="Times New Roman"/>
                <w:color w:val="4F81BD" w:themeColor="accent1"/>
                <w:sz w:val="20"/>
              </w:rPr>
            </w:pPr>
            <w:r w:rsidRPr="004F3834">
              <w:rPr>
                <w:rFonts w:ascii="Arial" w:eastAsia="Cambria" w:hAnsi="Arial" w:cs="Times New Roman"/>
                <w:color w:val="4F81BD" w:themeColor="accent1"/>
                <w:sz w:val="20"/>
              </w:rPr>
              <w:t>I will use questioning strategies for clarification and lifting purposes.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2B33DE" w:rsidP="002B33DE">
            <w:pPr>
              <w:rPr>
                <w:rFonts w:ascii="Arial" w:eastAsia="Cambria" w:hAnsi="Arial" w:cs="Times New Roman"/>
                <w:sz w:val="20"/>
              </w:rPr>
            </w:pPr>
          </w:p>
          <w:p w:rsidR="00543BAE" w:rsidRPr="00543BAE" w:rsidRDefault="00543BAE"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 xml:space="preserve">I will establish curiosity by showing the tools that will be used for this activity, the transect </w:t>
            </w:r>
            <w:r w:rsidR="00FB55B5">
              <w:rPr>
                <w:rFonts w:ascii="Arial" w:eastAsia="Cambria" w:hAnsi="Arial" w:cs="Times New Roman"/>
                <w:color w:val="4F81BD" w:themeColor="accent1"/>
                <w:sz w:val="20"/>
              </w:rPr>
              <w:t>and the quadra</w:t>
            </w:r>
            <w:r w:rsidR="00F40067">
              <w:rPr>
                <w:rFonts w:ascii="Arial" w:eastAsia="Cambria" w:hAnsi="Arial" w:cs="Times New Roman"/>
                <w:color w:val="4F81BD" w:themeColor="accent1"/>
                <w:sz w:val="20"/>
              </w:rPr>
              <w:t>t</w:t>
            </w:r>
            <w:r w:rsidR="00FB55B5">
              <w:rPr>
                <w:rFonts w:ascii="Arial" w:eastAsia="Cambria" w:hAnsi="Arial" w:cs="Times New Roman"/>
                <w:color w:val="4F81BD" w:themeColor="accent1"/>
                <w:sz w:val="20"/>
              </w:rPr>
              <w:t>s</w:t>
            </w:r>
            <w:r>
              <w:rPr>
                <w:rFonts w:ascii="Arial" w:eastAsia="Cambria" w:hAnsi="Arial" w:cs="Times New Roman"/>
                <w:color w:val="4F81BD" w:themeColor="accent1"/>
                <w:sz w:val="20"/>
              </w:rPr>
              <w:t xml:space="preserve">.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Pr="004F3834" w:rsidRDefault="004F3834"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Students will record team data and class data for reflection on methods.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2B33DE" w:rsidP="002B33DE">
            <w:pPr>
              <w:rPr>
                <w:rFonts w:ascii="Arial" w:eastAsia="Cambria" w:hAnsi="Arial" w:cs="Times New Roman"/>
                <w:sz w:val="20"/>
              </w:rPr>
            </w:pPr>
          </w:p>
          <w:p w:rsidR="00F40067" w:rsidRPr="00F40067" w:rsidRDefault="00F40067"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The students will look at the tools to be used.</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2B33DE" w:rsidRPr="004F3834" w:rsidRDefault="004F3834" w:rsidP="002B33DE">
            <w:pPr>
              <w:rPr>
                <w:rFonts w:ascii="Arial" w:eastAsia="Cambria" w:hAnsi="Arial" w:cs="Times New Roman"/>
                <w:color w:val="4F81BD" w:themeColor="accent1"/>
                <w:sz w:val="20"/>
              </w:rPr>
            </w:pPr>
            <w:r>
              <w:rPr>
                <w:rFonts w:ascii="Arial" w:eastAsia="Cambria" w:hAnsi="Arial" w:cs="Times New Roman"/>
                <w:sz w:val="20"/>
              </w:rPr>
              <w:t>I</w:t>
            </w:r>
            <w:r w:rsidRPr="004F3834">
              <w:rPr>
                <w:rFonts w:ascii="Arial" w:eastAsia="Cambria" w:hAnsi="Arial" w:cs="Times New Roman"/>
                <w:color w:val="4F81BD" w:themeColor="accent1"/>
                <w:sz w:val="20"/>
              </w:rPr>
              <w:t xml:space="preserve"> will assess students individual thinking through the activity questions, student engagement and what would be the next step</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Default="002B33DE" w:rsidP="002B33DE">
            <w:pPr>
              <w:rPr>
                <w:rFonts w:ascii="Arial" w:eastAsia="Cambria" w:hAnsi="Arial" w:cs="Times New Roman"/>
                <w:sz w:val="20"/>
              </w:rPr>
            </w:pPr>
          </w:p>
          <w:p w:rsidR="00F40067" w:rsidRPr="00F40067" w:rsidRDefault="00F40067"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To assess their understanding they will check with each other on what the tools are to be used for.</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Default="00543BAE" w:rsidP="002B33DE">
            <w:pPr>
              <w:rPr>
                <w:rFonts w:ascii="Arial" w:eastAsia="Cambria" w:hAnsi="Arial" w:cs="Times New Roman"/>
                <w:color w:val="4F81BD" w:themeColor="accent1"/>
                <w:sz w:val="20"/>
              </w:rPr>
            </w:pPr>
            <w:r w:rsidRPr="00543BAE">
              <w:rPr>
                <w:rFonts w:ascii="Arial" w:eastAsia="Cambria" w:hAnsi="Arial" w:cs="Times New Roman"/>
                <w:color w:val="4F81BD" w:themeColor="accent1"/>
                <w:sz w:val="20"/>
              </w:rPr>
              <w:t xml:space="preserve">I will have students review the </w:t>
            </w:r>
            <w:r>
              <w:rPr>
                <w:rFonts w:ascii="Arial" w:eastAsia="Cambria" w:hAnsi="Arial" w:cs="Times New Roman"/>
                <w:color w:val="4F81BD" w:themeColor="accent1"/>
                <w:sz w:val="20"/>
              </w:rPr>
              <w:t xml:space="preserve">last activity questions and then suggest that we take the sampling activity to a larger scale.  </w:t>
            </w:r>
            <w:r w:rsidR="00F40067">
              <w:rPr>
                <w:rFonts w:ascii="Arial" w:eastAsia="Cambria" w:hAnsi="Arial" w:cs="Times New Roman"/>
                <w:color w:val="4F81BD" w:themeColor="accent1"/>
                <w:sz w:val="20"/>
              </w:rPr>
              <w:t xml:space="preserve">I will have them ready their notebooks.  </w:t>
            </w:r>
            <w:r>
              <w:rPr>
                <w:rFonts w:ascii="Arial" w:eastAsia="Cambria" w:hAnsi="Arial" w:cs="Times New Roman"/>
                <w:color w:val="4F81BD" w:themeColor="accent1"/>
                <w:sz w:val="20"/>
              </w:rPr>
              <w:t>I so want to take them outside for this s</w:t>
            </w:r>
            <w:r w:rsidR="00F40067">
              <w:rPr>
                <w:rFonts w:ascii="Arial" w:eastAsia="Cambria" w:hAnsi="Arial" w:cs="Times New Roman"/>
                <w:color w:val="4F81BD" w:themeColor="accent1"/>
                <w:sz w:val="20"/>
              </w:rPr>
              <w:t>ampling for abundance activity.</w:t>
            </w:r>
          </w:p>
          <w:p w:rsidR="004F3834" w:rsidRPr="00543BAE" w:rsidRDefault="004F3834" w:rsidP="002B33DE">
            <w:pPr>
              <w:rPr>
                <w:rFonts w:ascii="Arial" w:eastAsia="Cambria" w:hAnsi="Arial" w:cs="Times New Roman"/>
                <w:color w:val="4F81BD" w:themeColor="accent1"/>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55204B" w:rsidRDefault="002B33DE" w:rsidP="002B33DE">
            <w:pPr>
              <w:rPr>
                <w:rFonts w:ascii="Arial" w:eastAsia="Cambria" w:hAnsi="Arial" w:cs="Times New Roman"/>
                <w:sz w:val="20"/>
              </w:rPr>
            </w:pPr>
          </w:p>
          <w:p w:rsidR="002B33DE" w:rsidRPr="00543BAE" w:rsidRDefault="00F40067"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The</w:t>
            </w:r>
            <w:r w:rsidR="00543BAE">
              <w:rPr>
                <w:rFonts w:ascii="Arial" w:eastAsia="Cambria" w:hAnsi="Arial" w:cs="Times New Roman"/>
                <w:color w:val="4F81BD" w:themeColor="accent1"/>
                <w:sz w:val="20"/>
              </w:rPr>
              <w:t xml:space="preserve"> students will check their responses with each other for clarity and talk with each other to establish their understanding of their </w:t>
            </w:r>
            <w:r>
              <w:rPr>
                <w:rFonts w:ascii="Arial" w:eastAsia="Cambria" w:hAnsi="Arial" w:cs="Times New Roman"/>
                <w:color w:val="4F81BD" w:themeColor="accent1"/>
                <w:sz w:val="20"/>
              </w:rPr>
              <w:t>partner’s</w:t>
            </w:r>
            <w:r w:rsidR="00543BAE">
              <w:rPr>
                <w:rFonts w:ascii="Arial" w:eastAsia="Cambria" w:hAnsi="Arial" w:cs="Times New Roman"/>
                <w:color w:val="4F81BD" w:themeColor="accent1"/>
                <w:sz w:val="20"/>
              </w:rPr>
              <w:t xml:space="preserve"> responses.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543BAE" w:rsidRDefault="00543BAE"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I will assess this activity step by student engagement and scored response sheet.</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656F25" w:rsidRDefault="00656F25" w:rsidP="002B33DE">
            <w:pPr>
              <w:rPr>
                <w:rFonts w:ascii="Arial" w:eastAsia="Cambria" w:hAnsi="Arial" w:cs="Times New Roman"/>
                <w:color w:val="4F81BD" w:themeColor="accent1"/>
                <w:sz w:val="20"/>
              </w:rPr>
            </w:pPr>
            <w:r w:rsidRPr="00656F25">
              <w:rPr>
                <w:rFonts w:ascii="Arial" w:eastAsia="Cambria" w:hAnsi="Arial" w:cs="Times New Roman"/>
                <w:color w:val="4F81BD" w:themeColor="accent1"/>
                <w:sz w:val="20"/>
              </w:rPr>
              <w:t xml:space="preserve">I will have students lay out </w:t>
            </w:r>
            <w:r>
              <w:rPr>
                <w:rFonts w:ascii="Arial" w:eastAsia="Cambria" w:hAnsi="Arial" w:cs="Times New Roman"/>
                <w:color w:val="4F81BD" w:themeColor="accent1"/>
                <w:sz w:val="20"/>
              </w:rPr>
              <w:t xml:space="preserve">the transects, observe the method they used to lay out of the transects, demonstrate the use of the taking on samples </w:t>
            </w:r>
            <w:r w:rsidR="004F3834">
              <w:rPr>
                <w:rFonts w:ascii="Arial" w:eastAsia="Cambria" w:hAnsi="Arial" w:cs="Times New Roman"/>
                <w:color w:val="4F81BD" w:themeColor="accent1"/>
                <w:sz w:val="20"/>
              </w:rPr>
              <w:t>based on the distance they agree on.  The use of the quadrants for gathering data.</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2B33DE" w:rsidP="002B33DE">
            <w:pPr>
              <w:rPr>
                <w:rFonts w:ascii="Arial" w:eastAsia="Cambria" w:hAnsi="Arial" w:cs="Times New Roman"/>
                <w:sz w:val="20"/>
              </w:rPr>
            </w:pPr>
          </w:p>
          <w:p w:rsidR="00F40067" w:rsidRDefault="00F40067" w:rsidP="002B33DE">
            <w:pPr>
              <w:rPr>
                <w:rFonts w:ascii="Arial" w:eastAsia="Cambria" w:hAnsi="Arial" w:cs="Times New Roman"/>
                <w:color w:val="4F81BD" w:themeColor="accent1"/>
                <w:sz w:val="20"/>
              </w:rPr>
            </w:pPr>
            <w:r w:rsidRPr="00F40067">
              <w:rPr>
                <w:rFonts w:ascii="Arial" w:eastAsia="Cambria" w:hAnsi="Arial" w:cs="Times New Roman"/>
                <w:color w:val="4F81BD" w:themeColor="accent1"/>
                <w:sz w:val="20"/>
              </w:rPr>
              <w:t xml:space="preserve">I will ask </w:t>
            </w:r>
            <w:r>
              <w:rPr>
                <w:rFonts w:ascii="Arial" w:eastAsia="Cambria" w:hAnsi="Arial" w:cs="Times New Roman"/>
                <w:color w:val="4F81BD" w:themeColor="accent1"/>
                <w:sz w:val="20"/>
              </w:rPr>
              <w:t>students what they think these tools are to be used for and then give them the vocabulary to be used in this activity.</w:t>
            </w:r>
          </w:p>
          <w:p w:rsidR="00656F25" w:rsidRPr="00656F25" w:rsidRDefault="00656F25" w:rsidP="00656F25">
            <w:pPr>
              <w:rPr>
                <w:rFonts w:ascii="Arial" w:eastAsia="Cambria" w:hAnsi="Arial" w:cs="Times New Roman"/>
                <w:color w:val="4F81BD" w:themeColor="accent1"/>
                <w:sz w:val="20"/>
              </w:rPr>
            </w:pPr>
            <w:r w:rsidRPr="00656F25">
              <w:rPr>
                <w:rFonts w:ascii="Arial" w:eastAsia="Cambria" w:hAnsi="Arial" w:cs="Times New Roman"/>
                <w:color w:val="4F81BD" w:themeColor="accent1"/>
                <w:sz w:val="20"/>
              </w:rPr>
              <w:t xml:space="preserve">I will bring students outside the classroom under the large trees and ask them what </w:t>
            </w:r>
            <w:r>
              <w:rPr>
                <w:rFonts w:ascii="Arial" w:eastAsia="Cambria" w:hAnsi="Arial" w:cs="Times New Roman"/>
                <w:color w:val="4F81BD" w:themeColor="accent1"/>
                <w:sz w:val="20"/>
              </w:rPr>
              <w:t>is most abundant under</w:t>
            </w:r>
            <w:r w:rsidRPr="00656F25">
              <w:rPr>
                <w:rFonts w:ascii="Arial" w:eastAsia="Cambria" w:hAnsi="Arial" w:cs="Times New Roman"/>
                <w:color w:val="4F81BD" w:themeColor="accent1"/>
                <w:sz w:val="20"/>
              </w:rPr>
              <w:t xml:space="preserve"> these trees?  </w:t>
            </w:r>
          </w:p>
          <w:p w:rsidR="00656F25" w:rsidRPr="0055204B" w:rsidRDefault="00656F25"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D61788" w:rsidRDefault="00656F25" w:rsidP="002B33DE">
            <w:pPr>
              <w:rPr>
                <w:rFonts w:ascii="Arial" w:eastAsia="Cambria" w:hAnsi="Arial" w:cs="Times New Roman"/>
                <w:sz w:val="20"/>
              </w:rPr>
            </w:pPr>
            <w:r w:rsidRPr="00656F25">
              <w:rPr>
                <w:rFonts w:ascii="Arial" w:eastAsia="Cambria" w:hAnsi="Arial" w:cs="Times New Roman"/>
                <w:color w:val="4F81BD" w:themeColor="accent1"/>
                <w:sz w:val="20"/>
              </w:rPr>
              <w:t xml:space="preserve">Students working together </w:t>
            </w:r>
            <w:r w:rsidR="004F3834">
              <w:rPr>
                <w:rFonts w:ascii="Arial" w:eastAsia="Cambria" w:hAnsi="Arial" w:cs="Times New Roman"/>
                <w:color w:val="4F81BD" w:themeColor="accent1"/>
                <w:sz w:val="20"/>
              </w:rPr>
              <w:t>will notice how they laid out the</w:t>
            </w:r>
            <w:r>
              <w:rPr>
                <w:rFonts w:ascii="Arial" w:eastAsia="Cambria" w:hAnsi="Arial" w:cs="Times New Roman"/>
                <w:color w:val="4F81BD" w:themeColor="accent1"/>
                <w:sz w:val="20"/>
              </w:rPr>
              <w:t xml:space="preserve"> transect</w:t>
            </w:r>
            <w:r w:rsidR="004F3834">
              <w:rPr>
                <w:rFonts w:ascii="Arial" w:eastAsia="Cambria" w:hAnsi="Arial" w:cs="Times New Roman"/>
                <w:color w:val="4F81BD" w:themeColor="accent1"/>
                <w:sz w:val="20"/>
              </w:rPr>
              <w:t>.  Work together on taking information every data point.  Use quadrants for every data point</w:t>
            </w:r>
          </w:p>
          <w:p w:rsidR="00D61788" w:rsidRDefault="00D61788"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2B33DE" w:rsidP="002B33DE">
            <w:pPr>
              <w:rPr>
                <w:rFonts w:ascii="Arial" w:eastAsia="Cambria" w:hAnsi="Arial" w:cs="Times New Roman"/>
                <w:sz w:val="20"/>
              </w:rPr>
            </w:pPr>
          </w:p>
          <w:p w:rsidR="00F40067" w:rsidRPr="0055204B" w:rsidRDefault="00F40067" w:rsidP="002B33DE">
            <w:pPr>
              <w:rPr>
                <w:rFonts w:ascii="Arial" w:eastAsia="Cambria" w:hAnsi="Arial" w:cs="Times New Roman"/>
                <w:sz w:val="20"/>
              </w:rPr>
            </w:pPr>
            <w:r w:rsidRPr="00F40067">
              <w:rPr>
                <w:rFonts w:ascii="Arial" w:eastAsia="Cambria" w:hAnsi="Arial" w:cs="Times New Roman"/>
                <w:color w:val="4F81BD" w:themeColor="accent1"/>
                <w:sz w:val="20"/>
              </w:rPr>
              <w:t xml:space="preserve">Students </w:t>
            </w:r>
            <w:r>
              <w:rPr>
                <w:rFonts w:ascii="Arial" w:eastAsia="Cambria" w:hAnsi="Arial" w:cs="Times New Roman"/>
                <w:color w:val="4F81BD" w:themeColor="accent1"/>
                <w:sz w:val="20"/>
              </w:rPr>
              <w:t>will be creating predictions based on prior knowledge of the previous activity and outside school experiences</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55204B" w:rsidRDefault="002B33DE" w:rsidP="002B33DE">
            <w:pPr>
              <w:rPr>
                <w:rFonts w:ascii="Arial" w:eastAsia="Cambria" w:hAnsi="Arial" w:cs="Times New Roman"/>
                <w:sz w:val="20"/>
              </w:rPr>
            </w:pPr>
          </w:p>
          <w:p w:rsidR="002B33DE" w:rsidRPr="004F3834" w:rsidRDefault="004F3834" w:rsidP="002B33DE">
            <w:pPr>
              <w:rPr>
                <w:rFonts w:ascii="Arial" w:eastAsia="Cambria" w:hAnsi="Arial" w:cs="Times New Roman"/>
                <w:color w:val="4F81BD" w:themeColor="accent1"/>
                <w:sz w:val="20"/>
              </w:rPr>
            </w:pPr>
            <w:r w:rsidRPr="004F3834">
              <w:rPr>
                <w:rFonts w:ascii="Arial" w:eastAsia="Cambria" w:hAnsi="Arial" w:cs="Times New Roman"/>
                <w:color w:val="4F81BD" w:themeColor="accent1"/>
                <w:sz w:val="20"/>
              </w:rPr>
              <w:t xml:space="preserve">I will assess students by the </w:t>
            </w:r>
            <w:r>
              <w:rPr>
                <w:rFonts w:ascii="Arial" w:eastAsia="Cambria" w:hAnsi="Arial" w:cs="Times New Roman"/>
                <w:color w:val="4F81BD" w:themeColor="accent1"/>
                <w:sz w:val="20"/>
              </w:rPr>
              <w:t xml:space="preserve">focus they have for the task and the </w:t>
            </w:r>
            <w:r w:rsidRPr="004F3834">
              <w:rPr>
                <w:rFonts w:ascii="Arial" w:eastAsia="Cambria" w:hAnsi="Arial" w:cs="Times New Roman"/>
                <w:color w:val="4F81BD" w:themeColor="accent1"/>
                <w:sz w:val="20"/>
              </w:rPr>
              <w:t>data collected at the data points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Default="002B33DE" w:rsidP="002B33DE">
            <w:pPr>
              <w:rPr>
                <w:rFonts w:ascii="Arial" w:eastAsia="Cambria" w:hAnsi="Arial" w:cs="Times New Roman"/>
                <w:sz w:val="20"/>
              </w:rPr>
            </w:pPr>
          </w:p>
          <w:p w:rsidR="00F40067" w:rsidRPr="0055204B" w:rsidRDefault="00F40067" w:rsidP="002B33DE">
            <w:pPr>
              <w:rPr>
                <w:rFonts w:ascii="Arial" w:eastAsia="Cambria" w:hAnsi="Arial" w:cs="Times New Roman"/>
                <w:sz w:val="20"/>
              </w:rPr>
            </w:pPr>
            <w:r w:rsidRPr="00F40067">
              <w:rPr>
                <w:rFonts w:ascii="Arial" w:eastAsia="Cambria" w:hAnsi="Arial" w:cs="Times New Roman"/>
                <w:color w:val="4F81BD" w:themeColor="accent1"/>
                <w:sz w:val="20"/>
              </w:rPr>
              <w:t>I will assess this</w:t>
            </w:r>
            <w:r>
              <w:rPr>
                <w:rFonts w:ascii="Arial" w:eastAsia="Cambria" w:hAnsi="Arial" w:cs="Times New Roman"/>
                <w:color w:val="4F81BD" w:themeColor="accent1"/>
                <w:sz w:val="20"/>
              </w:rPr>
              <w:t xml:space="preserve"> activity with student engagement and interest level</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2B33DE" w:rsidP="002B33DE">
      <w:pPr>
        <w:rPr>
          <w:rFonts w:ascii="Arial" w:hAnsi="Arial"/>
        </w:rPr>
      </w:pPr>
    </w:p>
    <w:p w:rsidR="002B33DE" w:rsidRPr="007723EB" w:rsidRDefault="007723EB" w:rsidP="002B33DE">
      <w:pPr>
        <w:rPr>
          <w:rFonts w:ascii="Arial" w:hAnsi="Arial"/>
          <w:color w:val="4F81BD" w:themeColor="accent1"/>
        </w:rPr>
      </w:pPr>
      <w:r w:rsidRPr="007723EB">
        <w:rPr>
          <w:rFonts w:ascii="Arial" w:hAnsi="Arial"/>
          <w:color w:val="4F81BD" w:themeColor="accent1"/>
        </w:rPr>
        <w:t>As the ‘research director I will engage</w:t>
      </w:r>
      <w:r>
        <w:rPr>
          <w:rFonts w:ascii="Arial" w:hAnsi="Arial"/>
          <w:color w:val="4F81BD" w:themeColor="accent1"/>
        </w:rPr>
        <w:t xml:space="preserve"> in the instructional phase, and  </w:t>
      </w:r>
      <w:r w:rsidR="00FB55B5">
        <w:rPr>
          <w:rFonts w:ascii="Arial" w:hAnsi="Arial"/>
          <w:color w:val="4F81BD" w:themeColor="accent1"/>
        </w:rPr>
        <w:t xml:space="preserve">develop </w:t>
      </w:r>
      <w:r w:rsidRPr="007723EB">
        <w:rPr>
          <w:rFonts w:ascii="Arial" w:hAnsi="Arial"/>
          <w:color w:val="4F81BD" w:themeColor="accent1"/>
        </w:rPr>
        <w:t xml:space="preserve">curiosity </w:t>
      </w:r>
      <w:r w:rsidR="00FB55B5">
        <w:rPr>
          <w:rFonts w:ascii="Arial" w:hAnsi="Arial"/>
          <w:color w:val="4F81BD" w:themeColor="accent1"/>
        </w:rPr>
        <w:t>in the initiation phase, then</w:t>
      </w:r>
      <w:r w:rsidRPr="007723EB">
        <w:rPr>
          <w:rFonts w:ascii="Arial" w:hAnsi="Arial"/>
          <w:color w:val="4F81BD" w:themeColor="accent1"/>
        </w:rPr>
        <w:t xml:space="preserve"> </w:t>
      </w:r>
      <w:r>
        <w:rPr>
          <w:rFonts w:ascii="Arial" w:hAnsi="Arial"/>
          <w:color w:val="4F81BD" w:themeColor="accent1"/>
        </w:rPr>
        <w:t xml:space="preserve">push them into making their own predictions in the invention phase.  I will facilitate the investigation phase as I ask students to explore ideas and methods using questions directed to the sampling activity and then students </w:t>
      </w:r>
      <w:r w:rsidR="00FB55B5">
        <w:rPr>
          <w:rFonts w:ascii="Arial" w:hAnsi="Arial"/>
          <w:color w:val="4F81BD" w:themeColor="accent1"/>
        </w:rPr>
        <w:t xml:space="preserve">in the interpretation phase </w:t>
      </w:r>
      <w:r>
        <w:rPr>
          <w:rFonts w:ascii="Arial" w:hAnsi="Arial"/>
          <w:color w:val="4F81BD" w:themeColor="accent1"/>
        </w:rPr>
        <w:t xml:space="preserve">will </w:t>
      </w:r>
      <w:r w:rsidR="00FB55B5">
        <w:rPr>
          <w:rFonts w:ascii="Arial" w:hAnsi="Arial"/>
          <w:color w:val="4F81BD" w:themeColor="accent1"/>
        </w:rPr>
        <w:t>h</w:t>
      </w:r>
      <w:r>
        <w:rPr>
          <w:rFonts w:ascii="Arial" w:hAnsi="Arial"/>
          <w:color w:val="4F81BD" w:themeColor="accent1"/>
        </w:rPr>
        <w:t xml:space="preserve">ave </w:t>
      </w:r>
      <w:r w:rsidR="00FB55B5">
        <w:rPr>
          <w:rFonts w:ascii="Arial" w:hAnsi="Arial"/>
          <w:color w:val="4F81BD" w:themeColor="accent1"/>
        </w:rPr>
        <w:t xml:space="preserve">time to evaluate the outcome through </w:t>
      </w:r>
      <w:r>
        <w:rPr>
          <w:rFonts w:ascii="Arial" w:hAnsi="Arial"/>
          <w:color w:val="4F81BD" w:themeColor="accent1"/>
        </w:rPr>
        <w:t xml:space="preserve">responses, </w:t>
      </w:r>
    </w:p>
    <w:p w:rsidR="002B33DE" w:rsidRPr="00FB55B5" w:rsidRDefault="002B33DE" w:rsidP="00EC0229">
      <w:pPr>
        <w:rPr>
          <w:rFonts w:ascii="Arial" w:hAnsi="Arial"/>
          <w:b/>
        </w:rPr>
      </w:pP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Pr="00FB55B5" w:rsidRDefault="00FB55B5" w:rsidP="00EC0229">
      <w:pPr>
        <w:rPr>
          <w:rFonts w:ascii="Arial" w:hAnsi="Arial"/>
          <w:color w:val="4F81BD" w:themeColor="accent1"/>
        </w:rPr>
      </w:pPr>
      <w:r>
        <w:rPr>
          <w:rFonts w:ascii="Arial" w:hAnsi="Arial"/>
          <w:color w:val="4F81BD" w:themeColor="accent1"/>
        </w:rPr>
        <w:t>The overarching TSI modes will be authoritative knowledge as I explain how to use quadrats and transects, and description as the students describe what they found using the quadrats.</w:t>
      </w:r>
    </w:p>
    <w:p w:rsidR="007F7AC5" w:rsidRDefault="007F7AC5" w:rsidP="00EC0229">
      <w:pPr>
        <w:rPr>
          <w:rFonts w:ascii="Arial" w:hAnsi="Arial"/>
        </w:rPr>
      </w:pPr>
    </w:p>
    <w:p w:rsidR="002B33DE" w:rsidRDefault="002B33DE" w:rsidP="00EC0229">
      <w:pPr>
        <w:rPr>
          <w:rFonts w:ascii="Arial" w:hAnsi="Arial"/>
        </w:rPr>
      </w:pPr>
      <w:bookmarkStart w:id="0" w:name="_GoBack"/>
      <w:bookmarkEnd w:id="0"/>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Pr="00EC0229" w:rsidRDefault="00C71326" w:rsidP="00EC0229">
      <w:pPr>
        <w:rPr>
          <w:rFonts w:ascii="Arial" w:hAnsi="Arial"/>
        </w:rPr>
      </w:pP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FD" w:rsidRDefault="00214FFD">
      <w:r>
        <w:separator/>
      </w:r>
    </w:p>
  </w:endnote>
  <w:endnote w:type="continuationSeparator" w:id="0">
    <w:p w:rsidR="00214FFD" w:rsidRDefault="002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09" w:rsidRPr="00831A1B" w:rsidRDefault="00003309" w:rsidP="008C5803">
    <w:pPr>
      <w:widowControl w:val="0"/>
      <w:autoSpaceDE w:val="0"/>
      <w:autoSpaceDN w:val="0"/>
      <w:adjustRightInd w:val="0"/>
      <w:jc w:val="center"/>
      <w:rPr>
        <w:rFonts w:ascii="Arial" w:hAnsi="Arial" w:cs="Arial"/>
        <w:i/>
        <w:iCs/>
        <w:sz w:val="12"/>
        <w:szCs w:val="32"/>
      </w:rPr>
    </w:pPr>
  </w:p>
  <w:p w:rsidR="00003309" w:rsidRPr="00FA779E" w:rsidRDefault="0000330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03309" w:rsidRDefault="00003309" w:rsidP="008C5803">
    <w:pPr>
      <w:pStyle w:val="Footer"/>
      <w:ind w:left="8640" w:hanging="270"/>
      <w:jc w:val="center"/>
    </w:pPr>
    <w:r w:rsidRPr="00FA779E">
      <w:rPr>
        <w:rFonts w:ascii="Arial" w:hAnsi="Arial"/>
        <w:sz w:val="20"/>
      </w:rPr>
      <w:t>p.</w:t>
    </w:r>
    <w:r w:rsidR="009F595E" w:rsidRPr="00FA779E">
      <w:rPr>
        <w:rStyle w:val="PageNumber"/>
        <w:rFonts w:ascii="Arial" w:hAnsi="Arial"/>
        <w:sz w:val="20"/>
      </w:rPr>
      <w:fldChar w:fldCharType="begin"/>
    </w:r>
    <w:r w:rsidRPr="00FA779E">
      <w:rPr>
        <w:rStyle w:val="PageNumber"/>
        <w:rFonts w:ascii="Arial" w:hAnsi="Arial"/>
        <w:sz w:val="20"/>
      </w:rPr>
      <w:instrText xml:space="preserve"> PAGE </w:instrText>
    </w:r>
    <w:r w:rsidR="009F595E" w:rsidRPr="00FA779E">
      <w:rPr>
        <w:rStyle w:val="PageNumber"/>
        <w:rFonts w:ascii="Arial" w:hAnsi="Arial"/>
        <w:sz w:val="20"/>
      </w:rPr>
      <w:fldChar w:fldCharType="separate"/>
    </w:r>
    <w:r w:rsidR="00214FFD">
      <w:rPr>
        <w:rStyle w:val="PageNumber"/>
        <w:rFonts w:ascii="Arial" w:hAnsi="Arial"/>
        <w:noProof/>
        <w:sz w:val="20"/>
      </w:rPr>
      <w:t>1</w:t>
    </w:r>
    <w:r w:rsidR="009F595E" w:rsidRPr="00FA779E">
      <w:rPr>
        <w:rStyle w:val="PageNumber"/>
        <w:rFonts w:ascii="Arial" w:hAnsi="Arial"/>
        <w:sz w:val="20"/>
      </w:rPr>
      <w:fldChar w:fldCharType="end"/>
    </w:r>
    <w:r w:rsidRPr="00FA779E">
      <w:rPr>
        <w:rStyle w:val="PageNumber"/>
        <w:rFonts w:ascii="Arial" w:hAnsi="Arial"/>
        <w:sz w:val="20"/>
      </w:rPr>
      <w:t xml:space="preserve"> of </w:t>
    </w:r>
    <w:r w:rsidR="009F595E"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9F595E" w:rsidRPr="00FA779E">
      <w:rPr>
        <w:rStyle w:val="PageNumber"/>
        <w:rFonts w:ascii="Arial" w:hAnsi="Arial"/>
        <w:sz w:val="20"/>
      </w:rPr>
      <w:fldChar w:fldCharType="separate"/>
    </w:r>
    <w:r w:rsidR="00214FFD">
      <w:rPr>
        <w:rStyle w:val="PageNumber"/>
        <w:rFonts w:ascii="Arial" w:hAnsi="Arial"/>
        <w:noProof/>
        <w:sz w:val="20"/>
      </w:rPr>
      <w:t>1</w:t>
    </w:r>
    <w:r w:rsidR="009F595E"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FD" w:rsidRDefault="00214FFD">
      <w:r>
        <w:separator/>
      </w:r>
    </w:p>
  </w:footnote>
  <w:footnote w:type="continuationSeparator" w:id="0">
    <w:p w:rsidR="00214FFD" w:rsidRDefault="00214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BF5AFB"/>
    <w:multiLevelType w:val="hybridMultilevel"/>
    <w:tmpl w:val="C7FA7316"/>
    <w:lvl w:ilvl="0" w:tplc="B9D832DE">
      <w:numFmt w:val="bullet"/>
      <w:lvlText w:val=""/>
      <w:lvlJc w:val="left"/>
      <w:pPr>
        <w:ind w:left="1800" w:hanging="360"/>
      </w:pPr>
      <w:rPr>
        <w:rFonts w:ascii="Wingdings 2" w:eastAsiaTheme="minorHAnsi" w:hAnsi="Wingdings 2"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02852"/>
    <w:multiLevelType w:val="hybridMultilevel"/>
    <w:tmpl w:val="285CA5A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32"/>
  </w:num>
  <w:num w:numId="4">
    <w:abstractNumId w:val="35"/>
  </w:num>
  <w:num w:numId="5">
    <w:abstractNumId w:val="48"/>
  </w:num>
  <w:num w:numId="6">
    <w:abstractNumId w:val="28"/>
  </w:num>
  <w:num w:numId="7">
    <w:abstractNumId w:val="1"/>
  </w:num>
  <w:num w:numId="8">
    <w:abstractNumId w:val="6"/>
  </w:num>
  <w:num w:numId="9">
    <w:abstractNumId w:val="43"/>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6"/>
  </w:num>
  <w:num w:numId="17">
    <w:abstractNumId w:val="2"/>
  </w:num>
  <w:num w:numId="18">
    <w:abstractNumId w:val="45"/>
  </w:num>
  <w:num w:numId="19">
    <w:abstractNumId w:val="22"/>
  </w:num>
  <w:num w:numId="20">
    <w:abstractNumId w:val="7"/>
  </w:num>
  <w:num w:numId="21">
    <w:abstractNumId w:val="23"/>
  </w:num>
  <w:num w:numId="22">
    <w:abstractNumId w:val="9"/>
  </w:num>
  <w:num w:numId="23">
    <w:abstractNumId w:val="36"/>
  </w:num>
  <w:num w:numId="24">
    <w:abstractNumId w:val="11"/>
  </w:num>
  <w:num w:numId="25">
    <w:abstractNumId w:val="20"/>
  </w:num>
  <w:num w:numId="26">
    <w:abstractNumId w:val="47"/>
  </w:num>
  <w:num w:numId="27">
    <w:abstractNumId w:val="8"/>
  </w:num>
  <w:num w:numId="28">
    <w:abstractNumId w:val="29"/>
  </w:num>
  <w:num w:numId="29">
    <w:abstractNumId w:val="42"/>
  </w:num>
  <w:num w:numId="30">
    <w:abstractNumId w:val="33"/>
  </w:num>
  <w:num w:numId="31">
    <w:abstractNumId w:val="21"/>
  </w:num>
  <w:num w:numId="32">
    <w:abstractNumId w:val="37"/>
  </w:num>
  <w:num w:numId="33">
    <w:abstractNumId w:val="44"/>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40"/>
  </w:num>
  <w:num w:numId="43">
    <w:abstractNumId w:val="25"/>
  </w:num>
  <w:num w:numId="44">
    <w:abstractNumId w:val="27"/>
  </w:num>
  <w:num w:numId="45">
    <w:abstractNumId w:val="4"/>
  </w:num>
  <w:num w:numId="46">
    <w:abstractNumId w:val="39"/>
  </w:num>
  <w:num w:numId="47">
    <w:abstractNumId w:val="17"/>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14FFD"/>
    <w:rsid w:val="0022506B"/>
    <w:rsid w:val="00230C19"/>
    <w:rsid w:val="00237AED"/>
    <w:rsid w:val="0025201C"/>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4E3BFD"/>
    <w:rsid w:val="004F3834"/>
    <w:rsid w:val="00503089"/>
    <w:rsid w:val="005034DF"/>
    <w:rsid w:val="0050402F"/>
    <w:rsid w:val="005118F6"/>
    <w:rsid w:val="00511C5C"/>
    <w:rsid w:val="00543BAE"/>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5D85"/>
    <w:rsid w:val="006367EE"/>
    <w:rsid w:val="00636BAD"/>
    <w:rsid w:val="00641CB1"/>
    <w:rsid w:val="006422EF"/>
    <w:rsid w:val="0064492A"/>
    <w:rsid w:val="00651BA7"/>
    <w:rsid w:val="00656F25"/>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723EB"/>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0951"/>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29C0"/>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20FF9"/>
    <w:rsid w:val="00F34752"/>
    <w:rsid w:val="00F40067"/>
    <w:rsid w:val="00F45AD5"/>
    <w:rsid w:val="00F62187"/>
    <w:rsid w:val="00F742C4"/>
    <w:rsid w:val="00F760A9"/>
    <w:rsid w:val="00F94B97"/>
    <w:rsid w:val="00F976E7"/>
    <w:rsid w:val="00F97D2A"/>
    <w:rsid w:val="00FA7E66"/>
    <w:rsid w:val="00FB1BD6"/>
    <w:rsid w:val="00FB55B5"/>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togioka</cp:lastModifiedBy>
  <cp:revision>2</cp:revision>
  <cp:lastPrinted>2013-01-15T06:55:00Z</cp:lastPrinted>
  <dcterms:created xsi:type="dcterms:W3CDTF">2013-04-24T05:19:00Z</dcterms:created>
  <dcterms:modified xsi:type="dcterms:W3CDTF">2013-04-24T05:19:00Z</dcterms:modified>
</cp:coreProperties>
</file>