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7A1B47">
        <w:rPr>
          <w:rFonts w:ascii="Arial" w:hAnsi="Arial"/>
        </w:rPr>
        <w:t xml:space="preserve"> Dan Spitler</w:t>
      </w:r>
      <w:r w:rsidR="007A1B47">
        <w:rPr>
          <w:rFonts w:ascii="Arial" w:hAnsi="Arial"/>
        </w:rPr>
        <w:tab/>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7A1B47">
        <w:rPr>
          <w:rFonts w:ascii="Arial" w:hAnsi="Arial"/>
        </w:rPr>
        <w:t>Density Bags</w:t>
      </w:r>
    </w:p>
    <w:p w:rsidR="005B75CA" w:rsidRDefault="005B75CA" w:rsidP="005B75CA">
      <w:pPr>
        <w:rPr>
          <w:rFonts w:ascii="Arial" w:hAnsi="Arial"/>
        </w:rPr>
      </w:pPr>
    </w:p>
    <w:p w:rsidR="005B75CA" w:rsidRPr="005B75CA" w:rsidRDefault="005B75CA" w:rsidP="005B75CA">
      <w:pPr>
        <w:rPr>
          <w:rFonts w:ascii="Arial" w:hAnsi="Arial"/>
        </w:rPr>
      </w:pPr>
      <w:r w:rsidRPr="005B75CA">
        <w:rPr>
          <w:rFonts w:ascii="Arial" w:hAnsi="Arial"/>
        </w:rPr>
        <w:t>W</w:t>
      </w:r>
      <w:r>
        <w:rPr>
          <w:rFonts w:ascii="Arial" w:hAnsi="Arial"/>
        </w:rPr>
        <w:t xml:space="preserve">hy did you </w:t>
      </w:r>
      <w:r w:rsidR="00BA1209">
        <w:rPr>
          <w:rFonts w:ascii="Arial" w:hAnsi="Arial"/>
        </w:rPr>
        <w:t>choose</w:t>
      </w:r>
      <w:r>
        <w:rPr>
          <w:rFonts w:ascii="Arial" w:hAnsi="Arial"/>
        </w:rPr>
        <w:t xml:space="preserve"> to do this activity</w:t>
      </w:r>
      <w:r w:rsidRPr="005B75CA">
        <w:rPr>
          <w:rFonts w:ascii="Arial" w:hAnsi="Arial"/>
        </w:rPr>
        <w:t>?</w:t>
      </w:r>
    </w:p>
    <w:p w:rsidR="00BD3703" w:rsidRDefault="007A1B47" w:rsidP="005B75CA">
      <w:pPr>
        <w:rPr>
          <w:rFonts w:ascii="Arial" w:hAnsi="Arial"/>
        </w:rPr>
      </w:pPr>
      <w:r>
        <w:rPr>
          <w:rFonts w:ascii="Arial" w:hAnsi="Arial"/>
        </w:rPr>
        <w:t>It was a required activity, but it also aligns with 6</w:t>
      </w:r>
      <w:r w:rsidRPr="007A1B47">
        <w:rPr>
          <w:rFonts w:ascii="Arial" w:hAnsi="Arial"/>
          <w:vertAlign w:val="superscript"/>
        </w:rPr>
        <w:t>th</w:t>
      </w:r>
      <w:r>
        <w:rPr>
          <w:rFonts w:ascii="Arial" w:hAnsi="Arial"/>
        </w:rPr>
        <w:t xml:space="preserve"> grade standards.</w:t>
      </w:r>
    </w:p>
    <w:p w:rsidR="00EE1BBE" w:rsidRDefault="00EE1BBE" w:rsidP="005B75CA">
      <w:pPr>
        <w:rPr>
          <w:rFonts w:ascii="Arial" w:hAnsi="Arial"/>
        </w:rPr>
      </w:pPr>
    </w:p>
    <w:p w:rsidR="008C5803" w:rsidRDefault="008C5803" w:rsidP="005B75CA">
      <w:pPr>
        <w:rPr>
          <w:rFonts w:ascii="Arial" w:hAnsi="Arial"/>
        </w:rPr>
      </w:pPr>
    </w:p>
    <w:p w:rsidR="00EC0229" w:rsidRDefault="00EC0229" w:rsidP="005B75CA">
      <w:pPr>
        <w:ind w:left="360" w:hanging="360"/>
        <w:rPr>
          <w:rFonts w:ascii="Arial" w:hAnsi="Arial"/>
        </w:rPr>
      </w:pPr>
    </w:p>
    <w:p w:rsidR="005B75CA" w:rsidRDefault="00EC0229" w:rsidP="005B75CA">
      <w:pPr>
        <w:ind w:left="360" w:hanging="360"/>
        <w:rPr>
          <w:rFonts w:ascii="Arial" w:hAnsi="Arial"/>
        </w:rPr>
      </w:pPr>
      <w:r>
        <w:rPr>
          <w:rFonts w:ascii="Arial" w:hAnsi="Arial"/>
        </w:rPr>
        <w:t xml:space="preserve">What are your </w:t>
      </w:r>
      <w:r w:rsidR="005B75CA">
        <w:rPr>
          <w:rFonts w:ascii="Arial" w:hAnsi="Arial"/>
        </w:rPr>
        <w:t>classroom learning goals?</w:t>
      </w:r>
    </w:p>
    <w:p w:rsidR="008C5803" w:rsidRDefault="007A1B47" w:rsidP="005B75CA">
      <w:pPr>
        <w:ind w:left="360" w:hanging="360"/>
        <w:rPr>
          <w:rFonts w:ascii="Arial" w:hAnsi="Arial"/>
        </w:rPr>
      </w:pPr>
      <w:r>
        <w:rPr>
          <w:rFonts w:ascii="Arial" w:hAnsi="Arial"/>
        </w:rPr>
        <w:t>Our goals are to start to think like scientists and to develop a better understanding of the processes of the natural world.</w:t>
      </w:r>
    </w:p>
    <w:p w:rsidR="00EE1BBE" w:rsidRDefault="00EE1BBE" w:rsidP="005B75CA">
      <w:pPr>
        <w:ind w:left="360" w:hanging="360"/>
        <w:rPr>
          <w:rFonts w:ascii="Arial" w:hAnsi="Arial"/>
        </w:rPr>
      </w:pP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BD3703" w:rsidRDefault="00EC0229" w:rsidP="005B75CA">
      <w:pPr>
        <w:ind w:left="360" w:hanging="360"/>
        <w:rPr>
          <w:rFonts w:ascii="Arial" w:hAnsi="Arial"/>
        </w:rPr>
      </w:pPr>
      <w:r>
        <w:rPr>
          <w:rFonts w:ascii="Arial" w:hAnsi="Arial"/>
        </w:rPr>
        <w:t>How does this activity tie into your classroom learning goals?</w:t>
      </w:r>
    </w:p>
    <w:p w:rsidR="008C5803" w:rsidRDefault="007A1B47" w:rsidP="005B75CA">
      <w:pPr>
        <w:ind w:left="360" w:hanging="360"/>
        <w:rPr>
          <w:rFonts w:ascii="Arial" w:hAnsi="Arial"/>
        </w:rPr>
      </w:pPr>
      <w:r>
        <w:rPr>
          <w:rFonts w:ascii="Arial" w:hAnsi="Arial"/>
        </w:rPr>
        <w:t xml:space="preserve">Density is a basic physical property that students must know to develop a good understanding of the physical world and how </w:t>
      </w:r>
      <w:r w:rsidR="00D626AF">
        <w:rPr>
          <w:rFonts w:ascii="Arial" w:hAnsi="Arial"/>
        </w:rPr>
        <w:t>things interact in the environment.</w:t>
      </w:r>
    </w:p>
    <w:p w:rsidR="00EE1BBE" w:rsidRDefault="00EE1BBE" w:rsidP="005B75CA">
      <w:pPr>
        <w:ind w:left="360" w:hanging="360"/>
        <w:rPr>
          <w:rFonts w:ascii="Arial" w:hAnsi="Arial"/>
        </w:rPr>
      </w:pP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955E1D" w:rsidP="005B75CA">
      <w:pPr>
        <w:ind w:left="360" w:hanging="360"/>
        <w:rPr>
          <w:rFonts w:ascii="Arial" w:hAnsi="Arial"/>
        </w:rPr>
      </w:pPr>
      <w:r>
        <w:rPr>
          <w:rFonts w:ascii="Arial" w:hAnsi="Arial"/>
        </w:rPr>
        <w:t>What date do you plan to start this activity?</w:t>
      </w:r>
      <w:r w:rsidR="007A1B47">
        <w:rPr>
          <w:rFonts w:ascii="Arial" w:hAnsi="Arial"/>
        </w:rPr>
        <w:t xml:space="preserve"> 10/30/12</w:t>
      </w:r>
    </w:p>
    <w:p w:rsidR="00955E1D" w:rsidRDefault="00955E1D" w:rsidP="005B75CA">
      <w:pPr>
        <w:ind w:left="360" w:hanging="360"/>
        <w:rPr>
          <w:rFonts w:ascii="Arial" w:hAnsi="Arial"/>
        </w:rPr>
      </w:pPr>
    </w:p>
    <w:p w:rsidR="007975A3" w:rsidRPr="00955E1D" w:rsidRDefault="007975A3" w:rsidP="00955E1D">
      <w:pPr>
        <w:rPr>
          <w:rFonts w:ascii="Arial" w:hAnsi="Arial"/>
        </w:rPr>
      </w:pPr>
      <w:r w:rsidRPr="00955E1D">
        <w:rPr>
          <w:rFonts w:ascii="Arial" w:hAnsi="Arial"/>
          <w:i/>
        </w:rPr>
        <w:t>If applicable:</w:t>
      </w:r>
      <w:r w:rsidRPr="00955E1D">
        <w:rPr>
          <w:rFonts w:ascii="Arial" w:hAnsi="Arial"/>
        </w:rPr>
        <w:t xml:space="preserve"> </w:t>
      </w:r>
      <w:r w:rsidR="0038623E" w:rsidRPr="00955E1D">
        <w:rPr>
          <w:rFonts w:ascii="Arial" w:hAnsi="Arial"/>
        </w:rPr>
        <w:t>HI</w:t>
      </w:r>
      <w:r w:rsidRPr="00955E1D">
        <w:rPr>
          <w:rFonts w:ascii="Arial" w:hAnsi="Arial"/>
        </w:rPr>
        <w:t>DOE standard</w:t>
      </w:r>
      <w:r w:rsidR="005034DF">
        <w:rPr>
          <w:rFonts w:ascii="Arial" w:hAnsi="Arial"/>
        </w:rPr>
        <w:t xml:space="preserve">s this lesson will address </w:t>
      </w:r>
    </w:p>
    <w:p w:rsidR="00BD3703" w:rsidRDefault="007A1B47" w:rsidP="00636BAD">
      <w:pPr>
        <w:rPr>
          <w:rFonts w:ascii="Arial" w:hAnsi="Arial"/>
        </w:rPr>
      </w:pPr>
      <w:r>
        <w:rPr>
          <w:rFonts w:ascii="Arial" w:hAnsi="Arial"/>
        </w:rPr>
        <w:t xml:space="preserve">SC.6.6.6. - </w:t>
      </w:r>
      <w:r>
        <w:t>Describe and compare the physical and chemical properties of different substances</w:t>
      </w:r>
    </w:p>
    <w:p w:rsidR="00EE1BBE" w:rsidRDefault="00EE1BBE" w:rsidP="00636BAD">
      <w:pPr>
        <w:rPr>
          <w:rFonts w:ascii="Arial" w:hAnsi="Arial"/>
        </w:rPr>
      </w:pP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Default="00636BAD" w:rsidP="00617D04">
      <w:pPr>
        <w:pStyle w:val="ListParagraph"/>
        <w:numPr>
          <w:ilvl w:val="0"/>
          <w:numId w:val="5"/>
        </w:numPr>
        <w:rPr>
          <w:rFonts w:ascii="Arial" w:hAnsi="Arial"/>
        </w:rPr>
      </w:pPr>
      <w:r w:rsidRPr="00617D04">
        <w:rPr>
          <w:rFonts w:ascii="Arial" w:hAnsi="Arial"/>
        </w:rPr>
        <w:t xml:space="preserve">Describe how you will connect this </w:t>
      </w:r>
      <w:r w:rsidR="007E4B33">
        <w:rPr>
          <w:rFonts w:ascii="Arial" w:hAnsi="Arial"/>
        </w:rPr>
        <w:t>activity</w:t>
      </w:r>
      <w:r w:rsidR="00955E1D">
        <w:rPr>
          <w:rFonts w:ascii="Arial" w:hAnsi="Arial"/>
        </w:rPr>
        <w:t xml:space="preserve"> to the ocean:</w:t>
      </w:r>
    </w:p>
    <w:p w:rsidR="008C5803" w:rsidRDefault="007A1B47" w:rsidP="00955E1D">
      <w:pPr>
        <w:ind w:left="360"/>
        <w:rPr>
          <w:rFonts w:ascii="Arial" w:hAnsi="Arial"/>
        </w:rPr>
      </w:pPr>
      <w:r>
        <w:rPr>
          <w:rFonts w:ascii="Arial" w:hAnsi="Arial"/>
        </w:rPr>
        <w:t>Both my anticipatory set (</w:t>
      </w:r>
      <w:r w:rsidR="0006642D">
        <w:rPr>
          <w:rFonts w:ascii="Arial" w:hAnsi="Arial"/>
        </w:rPr>
        <w:t xml:space="preserve">compare density of salt </w:t>
      </w:r>
      <w:proofErr w:type="spellStart"/>
      <w:r w:rsidR="0006642D">
        <w:rPr>
          <w:rFonts w:ascii="Arial" w:hAnsi="Arial"/>
        </w:rPr>
        <w:t>vs</w:t>
      </w:r>
      <w:proofErr w:type="spellEnd"/>
      <w:r w:rsidR="0006642D">
        <w:rPr>
          <w:rFonts w:ascii="Arial" w:hAnsi="Arial"/>
        </w:rPr>
        <w:t xml:space="preserve"> fresh </w:t>
      </w:r>
      <w:r w:rsidR="00D626AF">
        <w:rPr>
          <w:rFonts w:ascii="Arial" w:hAnsi="Arial"/>
        </w:rPr>
        <w:t xml:space="preserve">and different temperature water) </w:t>
      </w:r>
      <w:r w:rsidR="0006642D">
        <w:rPr>
          <w:rFonts w:ascii="Arial" w:hAnsi="Arial"/>
        </w:rPr>
        <w:t>and my closure (river flowing into the ocean) connect activity to the ocean.</w:t>
      </w:r>
    </w:p>
    <w:p w:rsidR="00BD3703" w:rsidRDefault="00BD3703"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626AF" w:rsidP="00EC0229">
      <w:pPr>
        <w:ind w:left="1440"/>
        <w:rPr>
          <w:rFonts w:ascii="Arial" w:hAnsi="Arial"/>
        </w:rPr>
      </w:pPr>
      <w:r>
        <w:rPr>
          <w:rFonts w:ascii="Arial" w:hAnsi="Arial"/>
        </w:rPr>
        <w:t xml:space="preserve">X  </w:t>
      </w:r>
      <w:r w:rsidR="00DB0BFA">
        <w:rPr>
          <w:rFonts w:ascii="Arial" w:hAnsi="Arial"/>
        </w:rPr>
        <w:t xml:space="preserve"> 2. </w:t>
      </w:r>
      <w:r w:rsidR="00955E1D" w:rsidRPr="009A7CDD">
        <w:rPr>
          <w:rFonts w:ascii="Arial" w:hAnsi="Arial"/>
        </w:rPr>
        <w:t>The ocean and life in the ocean shape the features of the Earth.</w:t>
      </w:r>
    </w:p>
    <w:p w:rsidR="00955E1D" w:rsidRPr="009A7CDD" w:rsidRDefault="00D626AF" w:rsidP="00EC0229">
      <w:pPr>
        <w:ind w:left="1440"/>
        <w:rPr>
          <w:rFonts w:ascii="Arial" w:hAnsi="Arial"/>
        </w:rPr>
      </w:pPr>
      <w:r>
        <w:rPr>
          <w:rFonts w:ascii="Arial" w:hAnsi="Arial"/>
        </w:rPr>
        <w:t xml:space="preserve">    </w:t>
      </w:r>
      <w:r w:rsidR="00DB0BFA">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lastRenderedPageBreak/>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Default="0067398D" w:rsidP="00D6692B">
      <w:pPr>
        <w:pStyle w:val="ListParagraph"/>
        <w:numPr>
          <w:ilvl w:val="0"/>
          <w:numId w:val="44"/>
        </w:numPr>
        <w:rPr>
          <w:rFonts w:ascii="Arial" w:hAnsi="Arial"/>
        </w:rPr>
      </w:pPr>
      <w:r>
        <w:rPr>
          <w:rFonts w:ascii="Arial" w:hAnsi="Arial"/>
        </w:rPr>
        <w:t>How will you prepare your students for this activity? (</w:t>
      </w:r>
      <w:r w:rsidR="00BD3703">
        <w:rPr>
          <w:rFonts w:ascii="Arial" w:hAnsi="Arial"/>
        </w:rPr>
        <w:t xml:space="preserve">For example, review of prior knowledge.) </w:t>
      </w:r>
    </w:p>
    <w:p w:rsidR="00EC0229" w:rsidRDefault="0006642D" w:rsidP="00BD3703">
      <w:pPr>
        <w:ind w:left="360"/>
        <w:rPr>
          <w:rFonts w:ascii="Arial" w:hAnsi="Arial"/>
        </w:rPr>
      </w:pPr>
      <w:r>
        <w:rPr>
          <w:rFonts w:ascii="Arial" w:hAnsi="Arial"/>
        </w:rPr>
        <w:t>Several labs previous to this will improve their ability to measure mass and volume, determine density and compare density of different objects. Discussion and activities will further explore density.</w:t>
      </w:r>
    </w:p>
    <w:p w:rsidR="008C5803" w:rsidRDefault="008C5803"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Default="00BD3703" w:rsidP="00A24A9F">
      <w:pPr>
        <w:pStyle w:val="ListParagraph"/>
        <w:numPr>
          <w:ilvl w:val="0"/>
          <w:numId w:val="44"/>
        </w:numPr>
        <w:rPr>
          <w:rFonts w:ascii="Arial" w:hAnsi="Arial"/>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p>
    <w:p w:rsidR="00EC0229" w:rsidRDefault="0006642D" w:rsidP="00EC0229">
      <w:pPr>
        <w:ind w:left="360"/>
        <w:rPr>
          <w:rFonts w:ascii="Arial" w:hAnsi="Arial"/>
        </w:rPr>
      </w:pPr>
      <w:r>
        <w:rPr>
          <w:rFonts w:ascii="Arial" w:hAnsi="Arial"/>
        </w:rPr>
        <w:t>Overcoming the misconception of weight = density. I will provide many opportunities to examine and analyze the concept of density in different modes and methods.</w:t>
      </w:r>
    </w:p>
    <w:p w:rsidR="0006642D" w:rsidRDefault="0006642D" w:rsidP="00EC0229">
      <w:pPr>
        <w:ind w:left="360"/>
        <w:rPr>
          <w:rFonts w:ascii="Arial" w:hAnsi="Arial"/>
        </w:rPr>
      </w:pPr>
    </w:p>
    <w:p w:rsidR="0006642D" w:rsidRDefault="0006642D" w:rsidP="00EC0229">
      <w:pPr>
        <w:ind w:left="360"/>
        <w:rPr>
          <w:rFonts w:ascii="Arial" w:hAnsi="Arial"/>
        </w:rPr>
      </w:pPr>
      <w:r>
        <w:rPr>
          <w:rFonts w:ascii="Arial" w:hAnsi="Arial"/>
        </w:rPr>
        <w:t xml:space="preserve">Students struggle to make and record accurate observations and then to analyze those observations. I will provide opportunities to do these things with a gradual release of control </w:t>
      </w:r>
      <w:r w:rsidR="00D626AF">
        <w:rPr>
          <w:rFonts w:ascii="Arial" w:hAnsi="Arial"/>
        </w:rPr>
        <w:t xml:space="preserve">and responsibility </w:t>
      </w:r>
      <w:r>
        <w:rPr>
          <w:rFonts w:ascii="Arial" w:hAnsi="Arial"/>
        </w:rPr>
        <w:t>so students develop these skills.</w:t>
      </w: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A24A9F">
      <w:pPr>
        <w:pStyle w:val="ListParagraph"/>
        <w:numPr>
          <w:ilvl w:val="0"/>
          <w:numId w:val="44"/>
        </w:numPr>
        <w:rPr>
          <w:rFonts w:ascii="Arial" w:hAnsi="Arial"/>
        </w:rPr>
      </w:pPr>
      <w:r>
        <w:rPr>
          <w:rFonts w:ascii="Arial" w:hAnsi="Arial"/>
        </w:rPr>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EC0229" w:rsidRDefault="0006642D" w:rsidP="00EC0229">
      <w:pPr>
        <w:ind w:left="1440"/>
        <w:rPr>
          <w:rFonts w:ascii="Arial" w:hAnsi="Arial"/>
        </w:rPr>
      </w:pPr>
      <w:r>
        <w:t xml:space="preserve">X </w:t>
      </w:r>
      <w:r w:rsidR="00EC0229">
        <w:rPr>
          <w:rFonts w:ascii="Arial" w:hAnsi="Arial"/>
        </w:rPr>
        <w:t>Curiosity</w:t>
      </w:r>
    </w:p>
    <w:p w:rsidR="00EC0229" w:rsidRPr="00EC0229" w:rsidRDefault="0006642D" w:rsidP="00EC0229">
      <w:pPr>
        <w:ind w:left="1440"/>
        <w:rPr>
          <w:rFonts w:ascii="Arial" w:hAnsi="Arial"/>
        </w:rPr>
      </w:pPr>
      <w:r>
        <w:t>X</w:t>
      </w:r>
      <w:r w:rsidR="00EC0229" w:rsidRPr="00EC0229">
        <w:rPr>
          <w:rFonts w:ascii="Arial" w:hAnsi="Arial"/>
        </w:rPr>
        <w:t xml:space="preserve">  </w:t>
      </w:r>
      <w:r w:rsidR="00EC0229">
        <w:rPr>
          <w:rFonts w:ascii="Arial" w:hAnsi="Arial"/>
        </w:rPr>
        <w:t>Description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Authoritative knowledge</w:t>
      </w:r>
    </w:p>
    <w:p w:rsidR="00EC0229" w:rsidRPr="00EC0229" w:rsidRDefault="009F4CA1" w:rsidP="00EC0229">
      <w:pPr>
        <w:ind w:left="1440"/>
        <w:rPr>
          <w:rFonts w:ascii="Arial" w:hAnsi="Arial"/>
        </w:rPr>
      </w:pPr>
      <w:r>
        <w:t>X</w:t>
      </w:r>
      <w:r w:rsidR="00EC0229" w:rsidRPr="00EC0229">
        <w:rPr>
          <w:rFonts w:ascii="Arial" w:hAnsi="Arial"/>
        </w:rPr>
        <w:t xml:space="preserve">  </w:t>
      </w:r>
      <w:r w:rsidR="00EC0229">
        <w:rPr>
          <w:rFonts w:ascii="Arial" w:hAnsi="Arial"/>
        </w:rPr>
        <w:t>Experimentation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EC0229" w:rsidRPr="00EC0229" w:rsidRDefault="009F4CA1" w:rsidP="00EC0229">
      <w:pPr>
        <w:ind w:left="1440"/>
        <w:rPr>
          <w:rFonts w:ascii="Arial" w:hAnsi="Arial"/>
        </w:rPr>
      </w:pPr>
      <w:r>
        <w:t>X</w:t>
      </w:r>
      <w:r w:rsidR="00EC0229" w:rsidRPr="00EC0229">
        <w:rPr>
          <w:rFonts w:ascii="Arial" w:hAnsi="Arial"/>
        </w:rPr>
        <w:t xml:space="preserve">  </w:t>
      </w:r>
      <w:r w:rsidR="00EC0229">
        <w:rPr>
          <w:rFonts w:ascii="Arial" w:hAnsi="Arial"/>
        </w:rPr>
        <w:t>Replication</w:t>
      </w:r>
    </w:p>
    <w:p w:rsidR="00EC0229" w:rsidRDefault="009F4CA1" w:rsidP="00EC0229">
      <w:pPr>
        <w:ind w:left="1440"/>
        <w:rPr>
          <w:rFonts w:ascii="Arial" w:hAnsi="Arial"/>
        </w:rPr>
      </w:pPr>
      <w:r>
        <w:t>X</w:t>
      </w:r>
      <w:r w:rsidR="00EC0229" w:rsidRPr="00EC0229">
        <w:rPr>
          <w:rFonts w:ascii="Arial" w:hAnsi="Arial"/>
        </w:rPr>
        <w:t xml:space="preserve"> </w:t>
      </w:r>
      <w:r w:rsidR="00EC0229">
        <w:rPr>
          <w:rFonts w:ascii="Arial" w:hAnsi="Arial"/>
        </w:rPr>
        <w:t>Induction</w:t>
      </w:r>
    </w:p>
    <w:p w:rsidR="00EC0229" w:rsidRPr="00EC0229" w:rsidRDefault="009F4CA1" w:rsidP="00EC0229">
      <w:pPr>
        <w:ind w:left="1440"/>
        <w:rPr>
          <w:rFonts w:ascii="Arial" w:hAnsi="Arial"/>
        </w:rPr>
      </w:pPr>
      <w:r>
        <w:t>X</w:t>
      </w:r>
      <w:r w:rsidR="00EC0229" w:rsidRPr="00EC0229">
        <w:rPr>
          <w:rFonts w:ascii="Arial" w:hAnsi="Arial"/>
        </w:rPr>
        <w:t xml:space="preserve">  </w:t>
      </w:r>
      <w:r w:rsidR="00EC0229">
        <w:rPr>
          <w:rFonts w:ascii="Arial" w:hAnsi="Arial"/>
        </w:rPr>
        <w:t>Deductio</w:t>
      </w:r>
      <w:r w:rsidR="00EC0229" w:rsidRPr="00EC0229">
        <w:rPr>
          <w:rFonts w:ascii="Arial" w:hAnsi="Arial"/>
        </w:rPr>
        <w:t>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Transitive Knowledge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EC0229" w:rsidRDefault="009F4CA1" w:rsidP="00EC0229">
      <w:pPr>
        <w:rPr>
          <w:rFonts w:ascii="Arial" w:hAnsi="Arial"/>
        </w:rPr>
      </w:pPr>
      <w:r>
        <w:rPr>
          <w:rFonts w:ascii="Arial" w:hAnsi="Arial"/>
        </w:rPr>
        <w:t>Variety of questioning levels in the lab itself from literal and basic (which is more dense – salt or fresh water?) to more complex (what is the effect of salinity and temperature on buoyancy) to analytical (</w:t>
      </w:r>
      <w:r w:rsidR="00F82A55">
        <w:rPr>
          <w:rFonts w:ascii="Arial" w:hAnsi="Arial"/>
        </w:rPr>
        <w:t>would fresh water from a river sink or float after entering the ocean) would help students get into the lab, focus their thinking on the concepts being investigated and to apply their understanding to the real world.</w:t>
      </w:r>
    </w:p>
    <w:p w:rsidR="008C5803" w:rsidRDefault="008C5803"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EC0229" w:rsidRP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Default="009F4CA1" w:rsidP="00EC0229">
      <w:pPr>
        <w:rPr>
          <w:rFonts w:ascii="Arial" w:hAnsi="Arial"/>
        </w:rPr>
      </w:pPr>
      <w:r>
        <w:rPr>
          <w:rFonts w:ascii="Arial" w:hAnsi="Arial"/>
        </w:rPr>
        <w:t xml:space="preserve">Lab write up will provide an overall assessment of their understanding of the concept being investigated. </w:t>
      </w:r>
    </w:p>
    <w:p w:rsidR="009F4CA1" w:rsidRDefault="009F4CA1" w:rsidP="00EC0229">
      <w:pPr>
        <w:rPr>
          <w:rFonts w:ascii="Arial" w:hAnsi="Arial"/>
        </w:rPr>
      </w:pPr>
      <w:r>
        <w:rPr>
          <w:rFonts w:ascii="Arial" w:hAnsi="Arial"/>
        </w:rPr>
        <w:t>In class observations will provide formative data for the modification for present and future implementation of the lab.</w:t>
      </w:r>
    </w:p>
    <w:p w:rsidR="00EC0229" w:rsidRDefault="00EC0229" w:rsidP="00EC0229">
      <w:pPr>
        <w:rPr>
          <w:rFonts w:ascii="Arial" w:hAnsi="Arial"/>
        </w:rPr>
      </w:pPr>
    </w:p>
    <w:p w:rsidR="00EC0229" w:rsidRDefault="00EC0229" w:rsidP="00EC0229">
      <w:pPr>
        <w:rPr>
          <w:rFonts w:ascii="Arial" w:hAnsi="Arial"/>
        </w:rPr>
      </w:pPr>
    </w:p>
    <w:p w:rsidR="00EC0229" w:rsidRDefault="00EC0229" w:rsidP="00EC0229">
      <w:pPr>
        <w:rPr>
          <w:rFonts w:ascii="Arial" w:hAnsi="Arial"/>
        </w:rPr>
      </w:pPr>
    </w:p>
    <w:p w:rsidR="00C71326" w:rsidRPr="00EC0229" w:rsidRDefault="00EC0229"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sectPr w:rsidR="00C71326" w:rsidRPr="00EC0229"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A8" w:rsidRDefault="006C56A8" w:rsidP="00EF31A7">
      <w:r>
        <w:separator/>
      </w:r>
    </w:p>
  </w:endnote>
  <w:endnote w:type="continuationSeparator" w:id="0">
    <w:p w:rsidR="006C56A8" w:rsidRDefault="006C56A8" w:rsidP="00EF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03" w:rsidRPr="00831A1B" w:rsidRDefault="008C5803" w:rsidP="008C5803">
    <w:pPr>
      <w:widowControl w:val="0"/>
      <w:autoSpaceDE w:val="0"/>
      <w:autoSpaceDN w:val="0"/>
      <w:adjustRightInd w:val="0"/>
      <w:jc w:val="center"/>
      <w:rPr>
        <w:rFonts w:ascii="Arial" w:hAnsi="Arial" w:cs="Arial"/>
        <w:i/>
        <w:iCs/>
        <w:sz w:val="12"/>
        <w:szCs w:val="32"/>
      </w:rPr>
    </w:pPr>
  </w:p>
  <w:p w:rsidR="008C5803" w:rsidRPr="00FA779E" w:rsidRDefault="008C5803"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8C5803" w:rsidRDefault="008C5803" w:rsidP="008C5803">
    <w:pPr>
      <w:pStyle w:val="Footer"/>
      <w:ind w:left="8640" w:hanging="270"/>
      <w:jc w:val="center"/>
    </w:pPr>
    <w:proofErr w:type="gramStart"/>
    <w:r w:rsidRPr="00FA779E">
      <w:rPr>
        <w:rFonts w:ascii="Arial" w:hAnsi="Arial"/>
        <w:sz w:val="20"/>
      </w:rPr>
      <w:t>p.</w:t>
    </w:r>
    <w:proofErr w:type="gramEnd"/>
    <w:r w:rsidR="00EF31A7" w:rsidRPr="00FA779E">
      <w:rPr>
        <w:rStyle w:val="PageNumber"/>
        <w:rFonts w:ascii="Arial" w:hAnsi="Arial"/>
        <w:sz w:val="20"/>
      </w:rPr>
      <w:fldChar w:fldCharType="begin"/>
    </w:r>
    <w:r w:rsidRPr="00FA779E">
      <w:rPr>
        <w:rStyle w:val="PageNumber"/>
        <w:rFonts w:ascii="Arial" w:hAnsi="Arial"/>
        <w:sz w:val="20"/>
      </w:rPr>
      <w:instrText xml:space="preserve"> PAGE </w:instrText>
    </w:r>
    <w:r w:rsidR="00EF31A7" w:rsidRPr="00FA779E">
      <w:rPr>
        <w:rStyle w:val="PageNumber"/>
        <w:rFonts w:ascii="Arial" w:hAnsi="Arial"/>
        <w:sz w:val="20"/>
      </w:rPr>
      <w:fldChar w:fldCharType="separate"/>
    </w:r>
    <w:r w:rsidR="00D626AF">
      <w:rPr>
        <w:rStyle w:val="PageNumber"/>
        <w:rFonts w:ascii="Arial" w:hAnsi="Arial"/>
        <w:noProof/>
        <w:sz w:val="20"/>
      </w:rPr>
      <w:t>3</w:t>
    </w:r>
    <w:r w:rsidR="00EF31A7" w:rsidRPr="00FA779E">
      <w:rPr>
        <w:rStyle w:val="PageNumber"/>
        <w:rFonts w:ascii="Arial" w:hAnsi="Arial"/>
        <w:sz w:val="20"/>
      </w:rPr>
      <w:fldChar w:fldCharType="end"/>
    </w:r>
    <w:r w:rsidRPr="00FA779E">
      <w:rPr>
        <w:rStyle w:val="PageNumber"/>
        <w:rFonts w:ascii="Arial" w:hAnsi="Arial"/>
        <w:sz w:val="20"/>
      </w:rPr>
      <w:t xml:space="preserve"> of </w:t>
    </w:r>
    <w:r w:rsidR="00EF31A7"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EF31A7" w:rsidRPr="00FA779E">
      <w:rPr>
        <w:rStyle w:val="PageNumber"/>
        <w:rFonts w:ascii="Arial" w:hAnsi="Arial"/>
        <w:sz w:val="20"/>
      </w:rPr>
      <w:fldChar w:fldCharType="separate"/>
    </w:r>
    <w:r w:rsidR="00D626AF">
      <w:rPr>
        <w:rStyle w:val="PageNumber"/>
        <w:rFonts w:ascii="Arial" w:hAnsi="Arial"/>
        <w:noProof/>
        <w:sz w:val="20"/>
      </w:rPr>
      <w:t>3</w:t>
    </w:r>
    <w:r w:rsidR="00EF31A7"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A8" w:rsidRDefault="006C56A8" w:rsidP="00EF31A7">
      <w:r>
        <w:separator/>
      </w:r>
    </w:p>
  </w:footnote>
  <w:footnote w:type="continuationSeparator" w:id="0">
    <w:p w:rsidR="006C56A8" w:rsidRDefault="006C56A8" w:rsidP="00EF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1"/>
  </w:num>
  <w:num w:numId="4">
    <w:abstractNumId w:val="33"/>
  </w:num>
  <w:num w:numId="5">
    <w:abstractNumId w:val="44"/>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2"/>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3"/>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760A9"/>
    <w:rsid w:val="00001780"/>
    <w:rsid w:val="00030736"/>
    <w:rsid w:val="00050EDD"/>
    <w:rsid w:val="0006642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C56A8"/>
    <w:rsid w:val="006D44BD"/>
    <w:rsid w:val="006D6D1A"/>
    <w:rsid w:val="00702DCD"/>
    <w:rsid w:val="00712E41"/>
    <w:rsid w:val="007219F6"/>
    <w:rsid w:val="0072673D"/>
    <w:rsid w:val="007349C1"/>
    <w:rsid w:val="0074341C"/>
    <w:rsid w:val="00754C40"/>
    <w:rsid w:val="00756D87"/>
    <w:rsid w:val="007861AB"/>
    <w:rsid w:val="007975A3"/>
    <w:rsid w:val="007A1B47"/>
    <w:rsid w:val="007D0D79"/>
    <w:rsid w:val="007D6693"/>
    <w:rsid w:val="007D6890"/>
    <w:rsid w:val="007E4B33"/>
    <w:rsid w:val="00831815"/>
    <w:rsid w:val="0085544D"/>
    <w:rsid w:val="0086150C"/>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9F4CA1"/>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A1209"/>
    <w:rsid w:val="00BC2CA6"/>
    <w:rsid w:val="00BD3703"/>
    <w:rsid w:val="00C0290F"/>
    <w:rsid w:val="00C05CC1"/>
    <w:rsid w:val="00C131B6"/>
    <w:rsid w:val="00C36279"/>
    <w:rsid w:val="00C66E88"/>
    <w:rsid w:val="00C71326"/>
    <w:rsid w:val="00CB034E"/>
    <w:rsid w:val="00CB0D85"/>
    <w:rsid w:val="00CB4B17"/>
    <w:rsid w:val="00CE3596"/>
    <w:rsid w:val="00CF1334"/>
    <w:rsid w:val="00D0173E"/>
    <w:rsid w:val="00D127F9"/>
    <w:rsid w:val="00D51A19"/>
    <w:rsid w:val="00D51F31"/>
    <w:rsid w:val="00D55EB6"/>
    <w:rsid w:val="00D626AF"/>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EF31A7"/>
    <w:rsid w:val="00F1705E"/>
    <w:rsid w:val="00F34752"/>
    <w:rsid w:val="00F45AD5"/>
    <w:rsid w:val="00F62187"/>
    <w:rsid w:val="00F760A9"/>
    <w:rsid w:val="00F82A55"/>
    <w:rsid w:val="00F97D2A"/>
    <w:rsid w:val="00FB1BD6"/>
    <w:rsid w:val="00FD064B"/>
    <w:rsid w:val="00FE507B"/>
    <w:rsid w:val="00FE6B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Dan Spitler</cp:lastModifiedBy>
  <cp:revision>3</cp:revision>
  <cp:lastPrinted>2012-11-02T06:06:00Z</cp:lastPrinted>
  <dcterms:created xsi:type="dcterms:W3CDTF">2012-11-02T06:06:00Z</dcterms:created>
  <dcterms:modified xsi:type="dcterms:W3CDTF">2012-11-02T06:09:00Z</dcterms:modified>
</cp:coreProperties>
</file>